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F7386" w14:textId="77777777" w:rsidR="001C2906" w:rsidRDefault="001C2906" w:rsidP="00A44311">
      <w:pPr>
        <w:pStyle w:val="Heading2"/>
        <w:spacing w:before="0" w:line="240" w:lineRule="auto"/>
        <w:rPr>
          <w:rFonts w:ascii="Verdana" w:hAnsi="Verdana" w:cs="Arial"/>
          <w:sz w:val="20"/>
          <w:szCs w:val="20"/>
        </w:rPr>
      </w:pPr>
      <w:bookmarkStart w:id="0" w:name="INoteAction"/>
      <w:r>
        <w:rPr>
          <w:rFonts w:ascii="Verdana" w:hAnsi="Verdana" w:cs="Arial"/>
          <w:noProof/>
          <w:sz w:val="20"/>
          <w:szCs w:val="20"/>
          <w:lang w:val="en-GB" w:eastAsia="en-GB"/>
        </w:rPr>
        <w:drawing>
          <wp:inline distT="0" distB="0" distL="0" distR="0" wp14:anchorId="2E48043F" wp14:editId="1BD7ABB2">
            <wp:extent cx="5274310" cy="675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 students.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675640"/>
                    </a:xfrm>
                    <a:prstGeom prst="rect">
                      <a:avLst/>
                    </a:prstGeom>
                  </pic:spPr>
                </pic:pic>
              </a:graphicData>
            </a:graphic>
          </wp:inline>
        </w:drawing>
      </w:r>
    </w:p>
    <w:p w14:paraId="224FA0C4" w14:textId="77777777" w:rsidR="001C2906" w:rsidRPr="00736A88" w:rsidRDefault="001C2906" w:rsidP="00736A88">
      <w:pPr>
        <w:pStyle w:val="Heading2"/>
        <w:spacing w:after="0" w:line="240" w:lineRule="auto"/>
        <w:rPr>
          <w:rFonts w:asciiTheme="majorHAnsi" w:hAnsiTheme="majorHAnsi"/>
          <w:sz w:val="32"/>
          <w:szCs w:val="32"/>
        </w:rPr>
      </w:pPr>
      <w:r w:rsidRPr="00736A88">
        <w:rPr>
          <w:rFonts w:asciiTheme="majorHAnsi" w:hAnsiTheme="majorHAnsi"/>
          <w:sz w:val="32"/>
          <w:szCs w:val="32"/>
        </w:rPr>
        <w:t>APPG on Students meeting on voter registration – 14 July 2015</w:t>
      </w:r>
    </w:p>
    <w:p w14:paraId="77BC161F" w14:textId="77777777" w:rsidR="00736A88" w:rsidRDefault="00736A88" w:rsidP="00A44311">
      <w:pPr>
        <w:spacing w:after="0" w:line="240" w:lineRule="auto"/>
        <w:rPr>
          <w:rFonts w:ascii="Verdana" w:hAnsi="Verdana" w:cs="Arial"/>
          <w:b/>
          <w:sz w:val="20"/>
          <w:szCs w:val="20"/>
        </w:rPr>
      </w:pPr>
    </w:p>
    <w:p w14:paraId="63D744CF" w14:textId="77777777" w:rsidR="001C2906" w:rsidRPr="00050650" w:rsidRDefault="001C2906" w:rsidP="00A44311">
      <w:pPr>
        <w:spacing w:after="0" w:line="240" w:lineRule="auto"/>
        <w:rPr>
          <w:rFonts w:ascii="Verdana" w:hAnsi="Verdana" w:cs="Arial"/>
          <w:b/>
          <w:sz w:val="20"/>
          <w:szCs w:val="20"/>
          <w:u w:val="single"/>
        </w:rPr>
      </w:pPr>
      <w:r w:rsidRPr="00050650">
        <w:rPr>
          <w:rFonts w:ascii="Verdana" w:hAnsi="Verdana" w:cs="Arial"/>
          <w:b/>
          <w:sz w:val="20"/>
          <w:szCs w:val="20"/>
          <w:u w:val="single"/>
        </w:rPr>
        <w:t>Attendees:</w:t>
      </w:r>
    </w:p>
    <w:p w14:paraId="5477AF96" w14:textId="77777777" w:rsidR="001C2906" w:rsidRDefault="001C2906" w:rsidP="00A44311">
      <w:pPr>
        <w:spacing w:after="0" w:line="240" w:lineRule="auto"/>
        <w:rPr>
          <w:rFonts w:ascii="Verdana" w:hAnsi="Verdana" w:cs="Arial"/>
          <w:b/>
          <w:sz w:val="20"/>
          <w:szCs w:val="20"/>
        </w:rPr>
      </w:pPr>
    </w:p>
    <w:p w14:paraId="0E97E709" w14:textId="77777777" w:rsidR="001C2906" w:rsidRPr="001C2906" w:rsidRDefault="001C2906" w:rsidP="00A44311">
      <w:pPr>
        <w:spacing w:after="0" w:line="240" w:lineRule="auto"/>
        <w:rPr>
          <w:rFonts w:ascii="Verdana" w:hAnsi="Verdana" w:cs="Arial"/>
          <w:sz w:val="20"/>
          <w:szCs w:val="20"/>
        </w:rPr>
      </w:pPr>
      <w:r w:rsidRPr="001C2906">
        <w:rPr>
          <w:rFonts w:ascii="Verdana" w:hAnsi="Verdana" w:cs="Arial"/>
          <w:sz w:val="20"/>
          <w:szCs w:val="20"/>
        </w:rPr>
        <w:t>Paul Blomfield MP (Chair)</w:t>
      </w:r>
    </w:p>
    <w:p w14:paraId="7486FA11" w14:textId="77777777" w:rsidR="001C2906" w:rsidRDefault="001C2906" w:rsidP="00A44311">
      <w:pPr>
        <w:spacing w:after="0" w:line="240" w:lineRule="auto"/>
        <w:rPr>
          <w:rFonts w:ascii="Verdana" w:hAnsi="Verdana" w:cs="Arial"/>
          <w:sz w:val="20"/>
          <w:szCs w:val="20"/>
        </w:rPr>
      </w:pPr>
      <w:r>
        <w:rPr>
          <w:rFonts w:ascii="Verdana" w:hAnsi="Verdana" w:cs="Arial"/>
          <w:sz w:val="20"/>
          <w:szCs w:val="20"/>
        </w:rPr>
        <w:t xml:space="preserve">Jo Stevens MP </w:t>
      </w:r>
    </w:p>
    <w:p w14:paraId="7934480C" w14:textId="77777777" w:rsidR="001C2906" w:rsidRDefault="001C2906" w:rsidP="00A44311">
      <w:pPr>
        <w:spacing w:after="0" w:line="240" w:lineRule="auto"/>
        <w:rPr>
          <w:rFonts w:ascii="Verdana" w:hAnsi="Verdana" w:cs="Arial"/>
          <w:sz w:val="20"/>
          <w:szCs w:val="20"/>
        </w:rPr>
      </w:pPr>
      <w:r>
        <w:rPr>
          <w:rFonts w:ascii="Verdana" w:hAnsi="Verdana" w:cs="Arial"/>
          <w:sz w:val="20"/>
          <w:szCs w:val="20"/>
        </w:rPr>
        <w:t>Cat Smith MP</w:t>
      </w:r>
    </w:p>
    <w:p w14:paraId="65BCE786" w14:textId="77777777" w:rsidR="001C2906" w:rsidRDefault="001C2906" w:rsidP="00A44311">
      <w:pPr>
        <w:spacing w:after="0" w:line="240" w:lineRule="auto"/>
        <w:rPr>
          <w:rFonts w:ascii="Verdana" w:hAnsi="Verdana" w:cs="Arial"/>
          <w:sz w:val="20"/>
          <w:szCs w:val="20"/>
        </w:rPr>
      </w:pPr>
      <w:r>
        <w:rPr>
          <w:rFonts w:ascii="Verdana" w:hAnsi="Verdana" w:cs="Arial"/>
          <w:sz w:val="20"/>
          <w:szCs w:val="20"/>
        </w:rPr>
        <w:t>Lilian Greenwood MP</w:t>
      </w:r>
    </w:p>
    <w:p w14:paraId="1B0AE091" w14:textId="77777777" w:rsidR="001C2906" w:rsidRDefault="001C2906" w:rsidP="00A44311">
      <w:pPr>
        <w:spacing w:after="0" w:line="240" w:lineRule="auto"/>
        <w:rPr>
          <w:rFonts w:ascii="Verdana" w:hAnsi="Verdana" w:cs="Arial"/>
          <w:sz w:val="20"/>
          <w:szCs w:val="20"/>
        </w:rPr>
      </w:pPr>
      <w:r>
        <w:rPr>
          <w:rFonts w:ascii="Verdana" w:hAnsi="Verdana" w:cs="Arial"/>
          <w:sz w:val="20"/>
          <w:szCs w:val="20"/>
        </w:rPr>
        <w:t>Chris Matheson MP</w:t>
      </w:r>
    </w:p>
    <w:p w14:paraId="0B55C8D6" w14:textId="77777777" w:rsidR="001C2906" w:rsidRDefault="001C2906" w:rsidP="00A44311">
      <w:pPr>
        <w:spacing w:after="0" w:line="240" w:lineRule="auto"/>
        <w:rPr>
          <w:rFonts w:ascii="Verdana" w:hAnsi="Verdana" w:cs="Arial"/>
          <w:sz w:val="20"/>
          <w:szCs w:val="20"/>
        </w:rPr>
      </w:pPr>
      <w:r>
        <w:rPr>
          <w:rFonts w:ascii="Verdana" w:hAnsi="Verdana" w:cs="Arial"/>
          <w:sz w:val="20"/>
          <w:szCs w:val="20"/>
        </w:rPr>
        <w:t>Representative of the Office of Clive Lewis MP</w:t>
      </w:r>
    </w:p>
    <w:p w14:paraId="75066905" w14:textId="77777777" w:rsidR="001C2906" w:rsidRDefault="001C2906" w:rsidP="00A44311">
      <w:pPr>
        <w:spacing w:after="0" w:line="240" w:lineRule="auto"/>
        <w:rPr>
          <w:rFonts w:ascii="Verdana" w:hAnsi="Verdana" w:cs="Arial"/>
          <w:sz w:val="20"/>
          <w:szCs w:val="20"/>
        </w:rPr>
      </w:pPr>
      <w:r>
        <w:rPr>
          <w:rFonts w:ascii="Verdana" w:hAnsi="Verdana" w:cs="Arial"/>
          <w:sz w:val="20"/>
          <w:szCs w:val="20"/>
        </w:rPr>
        <w:t>Nicky Old, Head of Political Affairs and Communication, Universities UK</w:t>
      </w:r>
    </w:p>
    <w:p w14:paraId="11F7D643" w14:textId="77777777" w:rsidR="001C2906" w:rsidRDefault="001C2906" w:rsidP="00A44311">
      <w:pPr>
        <w:spacing w:after="0" w:line="240" w:lineRule="auto"/>
        <w:rPr>
          <w:rFonts w:ascii="Verdana" w:hAnsi="Verdana" w:cs="Arial"/>
          <w:sz w:val="20"/>
          <w:szCs w:val="20"/>
        </w:rPr>
      </w:pPr>
    </w:p>
    <w:p w14:paraId="6BE37C1D" w14:textId="3F85367D" w:rsidR="001C2906" w:rsidRPr="00166660" w:rsidRDefault="00050650" w:rsidP="00A44311">
      <w:pPr>
        <w:spacing w:after="0" w:line="240" w:lineRule="auto"/>
        <w:rPr>
          <w:rFonts w:ascii="Verdana" w:hAnsi="Verdana" w:cs="Arial"/>
          <w:b/>
          <w:sz w:val="20"/>
          <w:szCs w:val="20"/>
          <w:u w:val="single"/>
        </w:rPr>
      </w:pPr>
      <w:r>
        <w:rPr>
          <w:rFonts w:ascii="Verdana" w:hAnsi="Verdana" w:cs="Arial"/>
          <w:b/>
          <w:sz w:val="20"/>
          <w:szCs w:val="20"/>
          <w:u w:val="single"/>
        </w:rPr>
        <w:t>Chair’s opening</w:t>
      </w:r>
    </w:p>
    <w:p w14:paraId="111D5215" w14:textId="77777777" w:rsidR="001C2906" w:rsidRDefault="001C2906" w:rsidP="00A44311">
      <w:pPr>
        <w:spacing w:after="0" w:line="240" w:lineRule="auto"/>
        <w:rPr>
          <w:rFonts w:ascii="Verdana" w:hAnsi="Verdana" w:cs="Arial"/>
          <w:sz w:val="20"/>
          <w:szCs w:val="20"/>
        </w:rPr>
      </w:pPr>
    </w:p>
    <w:p w14:paraId="5BEC128C" w14:textId="00B352CE" w:rsidR="004F54F2" w:rsidRDefault="001C2906" w:rsidP="00A44311">
      <w:pPr>
        <w:spacing w:after="0" w:line="240" w:lineRule="auto"/>
        <w:rPr>
          <w:rFonts w:ascii="Verdana" w:hAnsi="Verdana" w:cs="Arial"/>
          <w:sz w:val="20"/>
          <w:szCs w:val="20"/>
        </w:rPr>
      </w:pPr>
      <w:r>
        <w:rPr>
          <w:rFonts w:ascii="Verdana" w:hAnsi="Verdana" w:cs="Arial"/>
          <w:sz w:val="20"/>
          <w:szCs w:val="20"/>
        </w:rPr>
        <w:t>Paul Blomfield opened the meeting</w:t>
      </w:r>
      <w:r w:rsidR="00736A88">
        <w:rPr>
          <w:rFonts w:ascii="Verdana" w:hAnsi="Verdana" w:cs="Arial"/>
          <w:sz w:val="20"/>
          <w:szCs w:val="20"/>
        </w:rPr>
        <w:t xml:space="preserve"> outlining that voter registration has been a key concern of the APPG on Students, and t</w:t>
      </w:r>
      <w:r w:rsidR="00AB1161">
        <w:rPr>
          <w:rFonts w:ascii="Verdana" w:hAnsi="Verdana" w:cs="Arial"/>
          <w:sz w:val="20"/>
          <w:szCs w:val="20"/>
        </w:rPr>
        <w:t>hat t</w:t>
      </w:r>
      <w:r w:rsidR="00736A88">
        <w:rPr>
          <w:rFonts w:ascii="Verdana" w:hAnsi="Verdana" w:cs="Arial"/>
          <w:sz w:val="20"/>
          <w:szCs w:val="20"/>
        </w:rPr>
        <w:t xml:space="preserve">he issue is continually raised by Members of the Group. </w:t>
      </w:r>
    </w:p>
    <w:p w14:paraId="6014E49F" w14:textId="77777777" w:rsidR="004F54F2" w:rsidRDefault="004F54F2" w:rsidP="00A44311">
      <w:pPr>
        <w:spacing w:after="0" w:line="240" w:lineRule="auto"/>
        <w:rPr>
          <w:rFonts w:ascii="Verdana" w:hAnsi="Verdana" w:cs="Arial"/>
          <w:sz w:val="20"/>
          <w:szCs w:val="20"/>
        </w:rPr>
      </w:pPr>
    </w:p>
    <w:p w14:paraId="2CE2B8AF" w14:textId="5134785F" w:rsidR="001C2906" w:rsidRDefault="00736A88" w:rsidP="00A44311">
      <w:pPr>
        <w:spacing w:after="0" w:line="240" w:lineRule="auto"/>
        <w:rPr>
          <w:rFonts w:ascii="Verdana" w:hAnsi="Verdana" w:cs="Arial"/>
          <w:sz w:val="20"/>
          <w:szCs w:val="20"/>
        </w:rPr>
      </w:pPr>
      <w:r>
        <w:rPr>
          <w:rFonts w:ascii="Verdana" w:hAnsi="Verdana" w:cs="Arial"/>
          <w:sz w:val="20"/>
          <w:szCs w:val="20"/>
        </w:rPr>
        <w:t xml:space="preserve">Last year, the APPG on Students held an evidence session on voter registration and integrated </w:t>
      </w:r>
      <w:r w:rsidR="00AB1161">
        <w:rPr>
          <w:rFonts w:ascii="Verdana" w:hAnsi="Verdana" w:cs="Arial"/>
          <w:sz w:val="20"/>
          <w:szCs w:val="20"/>
        </w:rPr>
        <w:t>enrolme</w:t>
      </w:r>
      <w:r w:rsidR="00050650">
        <w:rPr>
          <w:rFonts w:ascii="Verdana" w:hAnsi="Verdana" w:cs="Arial"/>
          <w:sz w:val="20"/>
          <w:szCs w:val="20"/>
        </w:rPr>
        <w:t>nt</w:t>
      </w:r>
      <w:r w:rsidR="00AB1161">
        <w:rPr>
          <w:rFonts w:ascii="Verdana" w:hAnsi="Verdana" w:cs="Arial"/>
          <w:sz w:val="20"/>
          <w:szCs w:val="20"/>
        </w:rPr>
        <w:t>.</w:t>
      </w:r>
      <w:r w:rsidR="00AB1161">
        <w:rPr>
          <w:rStyle w:val="FootnoteReference"/>
          <w:rFonts w:ascii="Verdana" w:hAnsi="Verdana" w:cs="Arial"/>
          <w:sz w:val="20"/>
          <w:szCs w:val="20"/>
        </w:rPr>
        <w:footnoteReference w:id="1"/>
      </w:r>
      <w:r w:rsidR="00AB1161">
        <w:rPr>
          <w:rFonts w:ascii="Verdana" w:hAnsi="Verdana" w:cs="Arial"/>
          <w:sz w:val="20"/>
          <w:szCs w:val="20"/>
        </w:rPr>
        <w:t xml:space="preserve"> </w:t>
      </w:r>
      <w:r w:rsidR="004F54F2">
        <w:rPr>
          <w:rFonts w:ascii="Verdana" w:hAnsi="Verdana" w:cs="Arial"/>
          <w:sz w:val="20"/>
          <w:szCs w:val="20"/>
        </w:rPr>
        <w:t xml:space="preserve">This session is a follow up to this, and </w:t>
      </w:r>
      <w:r w:rsidR="00AB1161">
        <w:rPr>
          <w:rFonts w:ascii="Verdana" w:hAnsi="Verdana" w:cs="Arial"/>
          <w:sz w:val="20"/>
          <w:szCs w:val="20"/>
        </w:rPr>
        <w:t xml:space="preserve">will hear </w:t>
      </w:r>
      <w:r w:rsidR="00050650">
        <w:rPr>
          <w:rFonts w:ascii="Verdana" w:hAnsi="Verdana" w:cs="Arial"/>
          <w:sz w:val="20"/>
          <w:szCs w:val="20"/>
        </w:rPr>
        <w:t xml:space="preserve">findings from </w:t>
      </w:r>
      <w:r w:rsidR="00AB1161">
        <w:rPr>
          <w:rFonts w:ascii="Verdana" w:hAnsi="Verdana" w:cs="Arial"/>
          <w:sz w:val="20"/>
          <w:szCs w:val="20"/>
        </w:rPr>
        <w:t xml:space="preserve">a report from Universities UK on the </w:t>
      </w:r>
      <w:r w:rsidR="00050650">
        <w:rPr>
          <w:rFonts w:ascii="Verdana" w:hAnsi="Verdana" w:cs="Arial"/>
          <w:sz w:val="20"/>
          <w:szCs w:val="20"/>
        </w:rPr>
        <w:t>voter registration</w:t>
      </w:r>
      <w:r w:rsidR="00050650">
        <w:rPr>
          <w:rFonts w:ascii="Verdana" w:hAnsi="Verdana" w:cs="Arial"/>
          <w:sz w:val="20"/>
          <w:szCs w:val="20"/>
        </w:rPr>
        <w:t xml:space="preserve"> activities of Universities and Vice-Chancellors</w:t>
      </w:r>
      <w:r w:rsidR="00AB1161">
        <w:rPr>
          <w:rFonts w:ascii="Verdana" w:hAnsi="Verdana" w:cs="Arial"/>
          <w:sz w:val="20"/>
          <w:szCs w:val="20"/>
        </w:rPr>
        <w:t xml:space="preserve">. </w:t>
      </w:r>
    </w:p>
    <w:p w14:paraId="10D3EF3D" w14:textId="77777777" w:rsidR="001C2906" w:rsidRDefault="001C2906" w:rsidP="00A44311">
      <w:pPr>
        <w:spacing w:after="0" w:line="240" w:lineRule="auto"/>
        <w:rPr>
          <w:rFonts w:ascii="Verdana" w:hAnsi="Verdana" w:cs="Arial"/>
          <w:sz w:val="20"/>
          <w:szCs w:val="20"/>
        </w:rPr>
      </w:pPr>
    </w:p>
    <w:p w14:paraId="08AAF5F1" w14:textId="77777777" w:rsidR="003D5D36" w:rsidRPr="003D5D36" w:rsidRDefault="001C2906" w:rsidP="003D5D36">
      <w:pPr>
        <w:spacing w:after="0" w:line="240" w:lineRule="auto"/>
        <w:rPr>
          <w:rFonts w:ascii="Verdana" w:hAnsi="Verdana" w:cs="Arial"/>
          <w:b/>
          <w:sz w:val="20"/>
          <w:szCs w:val="20"/>
          <w:u w:val="single"/>
        </w:rPr>
      </w:pPr>
      <w:r w:rsidRPr="003D5D36">
        <w:rPr>
          <w:rFonts w:ascii="Verdana" w:hAnsi="Verdana" w:cs="Arial"/>
          <w:b/>
          <w:sz w:val="20"/>
          <w:szCs w:val="20"/>
          <w:u w:val="single"/>
        </w:rPr>
        <w:t>Presentation from Nicky Old, Universities UK (UUK)</w:t>
      </w:r>
      <w:r w:rsidR="003D5D36" w:rsidRPr="003D5D36">
        <w:rPr>
          <w:rFonts w:ascii="Verdana" w:hAnsi="Verdana" w:cs="Arial"/>
          <w:b/>
          <w:sz w:val="20"/>
          <w:szCs w:val="20"/>
          <w:u w:val="single"/>
        </w:rPr>
        <w:t xml:space="preserve"> - </w:t>
      </w:r>
      <w:r w:rsidR="003D5D36" w:rsidRPr="003D5D36">
        <w:rPr>
          <w:rFonts w:ascii="Verdana" w:hAnsi="Verdana" w:cs="Arial"/>
          <w:b/>
          <w:sz w:val="20"/>
          <w:szCs w:val="20"/>
          <w:u w:val="single"/>
        </w:rPr>
        <w:t>UUK survey of members on voter registration</w:t>
      </w:r>
    </w:p>
    <w:p w14:paraId="2F22BD87" w14:textId="77777777" w:rsidR="001C2906" w:rsidRDefault="001C2906" w:rsidP="00A44311">
      <w:pPr>
        <w:spacing w:after="0" w:line="240" w:lineRule="auto"/>
        <w:rPr>
          <w:rFonts w:ascii="Verdana" w:hAnsi="Verdana" w:cs="Arial"/>
          <w:sz w:val="20"/>
          <w:szCs w:val="20"/>
        </w:rPr>
      </w:pPr>
    </w:p>
    <w:p w14:paraId="62CD9F02" w14:textId="60EC6824" w:rsidR="009A60B0" w:rsidRDefault="001C2906" w:rsidP="00A44311">
      <w:pPr>
        <w:spacing w:after="0" w:line="240" w:lineRule="auto"/>
        <w:rPr>
          <w:rFonts w:ascii="Verdana" w:hAnsi="Verdana" w:cs="Arial"/>
          <w:sz w:val="20"/>
          <w:szCs w:val="20"/>
        </w:rPr>
      </w:pPr>
      <w:r>
        <w:rPr>
          <w:rFonts w:ascii="Verdana" w:hAnsi="Verdana" w:cs="Arial"/>
          <w:sz w:val="20"/>
          <w:szCs w:val="20"/>
        </w:rPr>
        <w:t>Nicky began by outlining that voter registration is an iss</w:t>
      </w:r>
      <w:r w:rsidR="003D5D36">
        <w:rPr>
          <w:rFonts w:ascii="Verdana" w:hAnsi="Verdana" w:cs="Arial"/>
          <w:sz w:val="20"/>
          <w:szCs w:val="20"/>
        </w:rPr>
        <w:t xml:space="preserve">ue which UUK and its </w:t>
      </w:r>
      <w:r w:rsidR="009A60B0" w:rsidRPr="001C2906">
        <w:rPr>
          <w:rFonts w:ascii="Verdana" w:hAnsi="Verdana" w:cs="Arial"/>
          <w:sz w:val="20"/>
          <w:szCs w:val="20"/>
        </w:rPr>
        <w:t>members</w:t>
      </w:r>
      <w:r>
        <w:rPr>
          <w:rFonts w:ascii="Verdana" w:hAnsi="Verdana" w:cs="Arial"/>
          <w:sz w:val="20"/>
          <w:szCs w:val="20"/>
        </w:rPr>
        <w:t>, Vice Chancellors,</w:t>
      </w:r>
      <w:r w:rsidR="009A60B0" w:rsidRPr="001C2906">
        <w:rPr>
          <w:rFonts w:ascii="Verdana" w:hAnsi="Verdana" w:cs="Arial"/>
          <w:sz w:val="20"/>
          <w:szCs w:val="20"/>
        </w:rPr>
        <w:t xml:space="preserve"> have been aware if for some time - from raising concerns origin</w:t>
      </w:r>
      <w:r>
        <w:rPr>
          <w:rFonts w:ascii="Verdana" w:hAnsi="Verdana" w:cs="Arial"/>
          <w:sz w:val="20"/>
          <w:szCs w:val="20"/>
        </w:rPr>
        <w:t>ally about the move away from</w:t>
      </w:r>
      <w:r w:rsidR="009A60B0" w:rsidRPr="001C2906">
        <w:rPr>
          <w:rFonts w:ascii="Verdana" w:hAnsi="Verdana" w:cs="Arial"/>
          <w:sz w:val="20"/>
          <w:szCs w:val="20"/>
        </w:rPr>
        <w:t xml:space="preserve"> bloc</w:t>
      </w:r>
      <w:r w:rsidR="003D5D36">
        <w:rPr>
          <w:rFonts w:ascii="Verdana" w:hAnsi="Verdana" w:cs="Arial"/>
          <w:sz w:val="20"/>
          <w:szCs w:val="20"/>
        </w:rPr>
        <w:t>k</w:t>
      </w:r>
      <w:r w:rsidR="009A60B0" w:rsidRPr="001C2906">
        <w:rPr>
          <w:rFonts w:ascii="Verdana" w:hAnsi="Verdana" w:cs="Arial"/>
          <w:sz w:val="20"/>
          <w:szCs w:val="20"/>
        </w:rPr>
        <w:t xml:space="preserve"> registration, through to more recent work in the last 18 months with both Cabinet Office and the Electoral Commission. </w:t>
      </w:r>
    </w:p>
    <w:p w14:paraId="055A0E0F" w14:textId="77777777" w:rsidR="001C2906" w:rsidRDefault="001C2906" w:rsidP="00A44311">
      <w:pPr>
        <w:spacing w:after="0" w:line="240" w:lineRule="auto"/>
        <w:rPr>
          <w:rFonts w:ascii="Verdana" w:hAnsi="Verdana" w:cs="Arial"/>
          <w:sz w:val="20"/>
          <w:szCs w:val="20"/>
        </w:rPr>
      </w:pPr>
    </w:p>
    <w:p w14:paraId="6ADA125D" w14:textId="77777777" w:rsidR="001C2906" w:rsidRDefault="001C2906" w:rsidP="00A44311">
      <w:pPr>
        <w:spacing w:after="0" w:line="240" w:lineRule="auto"/>
        <w:rPr>
          <w:rFonts w:ascii="Verdana" w:hAnsi="Verdana" w:cs="Arial"/>
          <w:sz w:val="20"/>
          <w:szCs w:val="20"/>
        </w:rPr>
      </w:pPr>
      <w:r>
        <w:rPr>
          <w:rFonts w:ascii="Verdana" w:hAnsi="Verdana" w:cs="Arial"/>
          <w:sz w:val="20"/>
          <w:szCs w:val="20"/>
        </w:rPr>
        <w:t xml:space="preserve">Post-general election, the university sector remains concerned about student voter registration </w:t>
      </w:r>
      <w:r w:rsidR="00A44311">
        <w:rPr>
          <w:rFonts w:ascii="Verdana" w:hAnsi="Verdana" w:cs="Arial"/>
          <w:sz w:val="20"/>
          <w:szCs w:val="20"/>
        </w:rPr>
        <w:t>for a number of reasons:</w:t>
      </w:r>
    </w:p>
    <w:p w14:paraId="4AFF6D79" w14:textId="77777777" w:rsidR="00A44311" w:rsidRDefault="00A44311" w:rsidP="00A44311">
      <w:pPr>
        <w:spacing w:after="0" w:line="240" w:lineRule="auto"/>
        <w:rPr>
          <w:rFonts w:ascii="Verdana" w:hAnsi="Verdana" w:cs="Arial"/>
          <w:sz w:val="20"/>
          <w:szCs w:val="20"/>
        </w:rPr>
      </w:pPr>
    </w:p>
    <w:p w14:paraId="4417A62E" w14:textId="77777777" w:rsidR="00A44311" w:rsidRDefault="00A44311" w:rsidP="00A44311">
      <w:pPr>
        <w:pStyle w:val="ListParagraph"/>
        <w:numPr>
          <w:ilvl w:val="0"/>
          <w:numId w:val="13"/>
        </w:numPr>
        <w:spacing w:after="0" w:line="240" w:lineRule="auto"/>
        <w:rPr>
          <w:rFonts w:ascii="Verdana" w:hAnsi="Verdana" w:cs="Arial"/>
          <w:sz w:val="20"/>
          <w:szCs w:val="20"/>
        </w:rPr>
      </w:pPr>
      <w:r w:rsidRPr="00A44311">
        <w:rPr>
          <w:rFonts w:ascii="Verdana" w:hAnsi="Verdana" w:cs="Arial"/>
          <w:sz w:val="20"/>
          <w:szCs w:val="20"/>
        </w:rPr>
        <w:t>It fit</w:t>
      </w:r>
      <w:r>
        <w:rPr>
          <w:rFonts w:ascii="Verdana" w:hAnsi="Verdana" w:cs="Arial"/>
          <w:sz w:val="20"/>
          <w:szCs w:val="20"/>
        </w:rPr>
        <w:t>s with the civic responsibility of</w:t>
      </w:r>
      <w:r w:rsidRPr="00A44311">
        <w:rPr>
          <w:rFonts w:ascii="Verdana" w:hAnsi="Verdana" w:cs="Arial"/>
          <w:sz w:val="20"/>
          <w:szCs w:val="20"/>
        </w:rPr>
        <w:t xml:space="preserve"> universit</w:t>
      </w:r>
      <w:r>
        <w:rPr>
          <w:rFonts w:ascii="Verdana" w:hAnsi="Verdana" w:cs="Arial"/>
          <w:sz w:val="20"/>
          <w:szCs w:val="20"/>
        </w:rPr>
        <w:t>ies to enable students</w:t>
      </w:r>
      <w:r w:rsidRPr="00A44311">
        <w:rPr>
          <w:rFonts w:ascii="Verdana" w:hAnsi="Verdana" w:cs="Arial"/>
          <w:sz w:val="20"/>
          <w:szCs w:val="20"/>
        </w:rPr>
        <w:t xml:space="preserve"> to take part in the democratic process, should they wish to. </w:t>
      </w:r>
    </w:p>
    <w:p w14:paraId="5A4F09C7" w14:textId="77777777" w:rsidR="00A44311" w:rsidRPr="00A44311" w:rsidRDefault="00A44311" w:rsidP="00A44311">
      <w:pPr>
        <w:pStyle w:val="ListParagraph"/>
        <w:numPr>
          <w:ilvl w:val="0"/>
          <w:numId w:val="13"/>
        </w:numPr>
        <w:spacing w:after="0" w:line="240" w:lineRule="auto"/>
        <w:rPr>
          <w:rFonts w:ascii="Verdana" w:hAnsi="Verdana" w:cs="Arial"/>
          <w:sz w:val="20"/>
          <w:szCs w:val="20"/>
        </w:rPr>
      </w:pPr>
      <w:r>
        <w:rPr>
          <w:rFonts w:ascii="Verdana" w:hAnsi="Verdana" w:cs="Arial"/>
          <w:sz w:val="20"/>
          <w:szCs w:val="20"/>
        </w:rPr>
        <w:t>T</w:t>
      </w:r>
      <w:r w:rsidRPr="001C2906">
        <w:rPr>
          <w:rFonts w:ascii="Verdana" w:hAnsi="Verdana" w:cs="Arial"/>
          <w:sz w:val="20"/>
          <w:szCs w:val="20"/>
        </w:rPr>
        <w:t>he sector is mindful that we are entering a period with a number of elections - Scotland, Wales, Northern Ireland, London mayor and of course the EU referendum.</w:t>
      </w:r>
    </w:p>
    <w:p w14:paraId="1C6BEEB5" w14:textId="77777777" w:rsidR="003D5D36" w:rsidRDefault="009A60B0" w:rsidP="00A44311">
      <w:pPr>
        <w:pStyle w:val="ListParagraph"/>
        <w:numPr>
          <w:ilvl w:val="0"/>
          <w:numId w:val="13"/>
        </w:numPr>
        <w:spacing w:after="0" w:line="240" w:lineRule="auto"/>
        <w:rPr>
          <w:rFonts w:ascii="Verdana" w:hAnsi="Verdana" w:cs="Arial"/>
          <w:sz w:val="20"/>
          <w:szCs w:val="20"/>
        </w:rPr>
      </w:pPr>
      <w:r w:rsidRPr="00A44311">
        <w:rPr>
          <w:rFonts w:ascii="Verdana" w:hAnsi="Verdana" w:cs="Arial"/>
          <w:sz w:val="20"/>
          <w:szCs w:val="20"/>
        </w:rPr>
        <w:t>There are the concerns about what may follow the Boundary Commission’s review of constituencies and the impact on universities</w:t>
      </w:r>
      <w:r w:rsidR="003D5D36">
        <w:rPr>
          <w:rFonts w:ascii="Verdana" w:hAnsi="Verdana" w:cs="Arial"/>
          <w:sz w:val="20"/>
          <w:szCs w:val="20"/>
        </w:rPr>
        <w:t>’ representation</w:t>
      </w:r>
      <w:r w:rsidRPr="00A44311">
        <w:rPr>
          <w:rFonts w:ascii="Verdana" w:hAnsi="Verdana" w:cs="Arial"/>
          <w:sz w:val="20"/>
          <w:szCs w:val="20"/>
        </w:rPr>
        <w:t xml:space="preserve">, </w:t>
      </w:r>
      <w:r w:rsidR="00A44311">
        <w:rPr>
          <w:rFonts w:ascii="Verdana" w:hAnsi="Verdana" w:cs="Arial"/>
          <w:sz w:val="20"/>
          <w:szCs w:val="20"/>
        </w:rPr>
        <w:t>although</w:t>
      </w:r>
      <w:r w:rsidRPr="00A44311">
        <w:rPr>
          <w:rFonts w:ascii="Verdana" w:hAnsi="Verdana" w:cs="Arial"/>
          <w:sz w:val="20"/>
          <w:szCs w:val="20"/>
        </w:rPr>
        <w:t xml:space="preserve"> this </w:t>
      </w:r>
      <w:r w:rsidR="00AB1161">
        <w:rPr>
          <w:rFonts w:ascii="Verdana" w:hAnsi="Verdana" w:cs="Arial"/>
          <w:sz w:val="20"/>
          <w:szCs w:val="20"/>
        </w:rPr>
        <w:t>is not currently a</w:t>
      </w:r>
      <w:r w:rsidRPr="00A44311">
        <w:rPr>
          <w:rFonts w:ascii="Verdana" w:hAnsi="Verdana" w:cs="Arial"/>
          <w:sz w:val="20"/>
          <w:szCs w:val="20"/>
        </w:rPr>
        <w:t xml:space="preserve"> main trigger for university action</w:t>
      </w:r>
      <w:r w:rsidR="00DE7B08" w:rsidRPr="00A44311">
        <w:rPr>
          <w:rFonts w:ascii="Verdana" w:hAnsi="Verdana" w:cs="Arial"/>
          <w:sz w:val="20"/>
          <w:szCs w:val="20"/>
        </w:rPr>
        <w:t xml:space="preserve">. </w:t>
      </w:r>
      <w:bookmarkEnd w:id="0"/>
    </w:p>
    <w:p w14:paraId="54A09E2E" w14:textId="77777777" w:rsidR="003D5D36" w:rsidRDefault="009A60B0" w:rsidP="003D5D36">
      <w:pPr>
        <w:spacing w:after="0" w:line="240" w:lineRule="auto"/>
        <w:rPr>
          <w:rFonts w:ascii="Verdana" w:hAnsi="Verdana" w:cs="Arial"/>
          <w:sz w:val="20"/>
          <w:szCs w:val="20"/>
        </w:rPr>
      </w:pPr>
      <w:r w:rsidRPr="003D5D36">
        <w:rPr>
          <w:rFonts w:ascii="Verdana" w:hAnsi="Verdana" w:cs="Arial"/>
          <w:sz w:val="20"/>
          <w:szCs w:val="20"/>
        </w:rPr>
        <w:t xml:space="preserve">Last month Universities UK asked its members to complete a short online survey about student voter registration, and in particular the activities undertaken in 2014-15 ahead of the deadline for registering to vote in the General Election. </w:t>
      </w:r>
    </w:p>
    <w:p w14:paraId="4B8E4100" w14:textId="77777777" w:rsidR="003D5D36" w:rsidRDefault="003D5D36" w:rsidP="003D5D36">
      <w:pPr>
        <w:spacing w:after="0" w:line="240" w:lineRule="auto"/>
        <w:rPr>
          <w:rFonts w:ascii="Verdana" w:hAnsi="Verdana" w:cs="Arial"/>
          <w:sz w:val="20"/>
          <w:szCs w:val="20"/>
        </w:rPr>
      </w:pPr>
    </w:p>
    <w:p w14:paraId="56F06A94" w14:textId="5825AE13" w:rsidR="009A60B0" w:rsidRDefault="009A60B0" w:rsidP="00697169">
      <w:pPr>
        <w:spacing w:after="0" w:line="240" w:lineRule="auto"/>
        <w:rPr>
          <w:rFonts w:ascii="Verdana" w:hAnsi="Verdana" w:cs="Arial"/>
          <w:sz w:val="20"/>
          <w:szCs w:val="20"/>
        </w:rPr>
      </w:pPr>
      <w:r w:rsidRPr="001C2906">
        <w:rPr>
          <w:rFonts w:ascii="Verdana" w:hAnsi="Verdana" w:cs="Arial"/>
          <w:sz w:val="20"/>
          <w:szCs w:val="20"/>
        </w:rPr>
        <w:t>A total of 16 institutions in England, Scotland and Wal</w:t>
      </w:r>
      <w:r w:rsidR="00166660">
        <w:rPr>
          <w:rFonts w:ascii="Verdana" w:hAnsi="Verdana" w:cs="Arial"/>
          <w:sz w:val="20"/>
          <w:szCs w:val="20"/>
        </w:rPr>
        <w:t xml:space="preserve">es completed the questionnaire, and </w:t>
      </w:r>
      <w:r w:rsidR="003D5D36">
        <w:rPr>
          <w:rFonts w:ascii="Verdana" w:hAnsi="Verdana" w:cs="Arial"/>
          <w:sz w:val="20"/>
          <w:szCs w:val="20"/>
        </w:rPr>
        <w:t xml:space="preserve">the key findings are as follows. A full report will also be circulated with the minutes. </w:t>
      </w:r>
    </w:p>
    <w:p w14:paraId="64883352" w14:textId="77777777" w:rsidR="00697169" w:rsidRPr="00697169" w:rsidRDefault="00697169" w:rsidP="00697169">
      <w:pPr>
        <w:spacing w:after="0" w:line="240" w:lineRule="auto"/>
        <w:rPr>
          <w:rFonts w:ascii="Verdana" w:hAnsi="Verdana" w:cs="Arial"/>
          <w:sz w:val="20"/>
          <w:szCs w:val="20"/>
        </w:rPr>
      </w:pPr>
    </w:p>
    <w:p w14:paraId="60359FEE" w14:textId="77777777" w:rsidR="009A60B0" w:rsidRPr="002E3BB7" w:rsidRDefault="009A60B0" w:rsidP="00166660">
      <w:pPr>
        <w:spacing w:line="240" w:lineRule="auto"/>
        <w:rPr>
          <w:rFonts w:ascii="Verdana" w:hAnsi="Verdana" w:cs="Arial"/>
          <w:b/>
          <w:i/>
          <w:sz w:val="20"/>
          <w:szCs w:val="20"/>
        </w:rPr>
      </w:pPr>
      <w:r w:rsidRPr="002E3BB7">
        <w:rPr>
          <w:rFonts w:ascii="Verdana" w:hAnsi="Verdana" w:cs="Arial"/>
          <w:b/>
          <w:i/>
          <w:sz w:val="20"/>
          <w:szCs w:val="20"/>
        </w:rPr>
        <w:t>How many students were registered to vote</w:t>
      </w:r>
      <w:r w:rsidR="00166660" w:rsidRPr="002E3BB7">
        <w:rPr>
          <w:rFonts w:ascii="Verdana" w:hAnsi="Verdana" w:cs="Arial"/>
          <w:b/>
          <w:i/>
          <w:sz w:val="20"/>
          <w:szCs w:val="20"/>
        </w:rPr>
        <w:t xml:space="preserve"> for the general election</w:t>
      </w:r>
      <w:r w:rsidRPr="002E3BB7">
        <w:rPr>
          <w:rFonts w:ascii="Verdana" w:hAnsi="Verdana" w:cs="Arial"/>
          <w:b/>
          <w:i/>
          <w:sz w:val="20"/>
          <w:szCs w:val="20"/>
        </w:rPr>
        <w:t>?</w:t>
      </w:r>
    </w:p>
    <w:p w14:paraId="5E6F25E4" w14:textId="2FEFD4FB" w:rsidR="003D5D36" w:rsidRDefault="003D5D36" w:rsidP="00A44311">
      <w:pPr>
        <w:spacing w:line="240" w:lineRule="auto"/>
        <w:rPr>
          <w:rFonts w:ascii="Verdana" w:hAnsi="Verdana" w:cs="Arial"/>
          <w:sz w:val="20"/>
          <w:szCs w:val="20"/>
        </w:rPr>
      </w:pPr>
      <w:r>
        <w:rPr>
          <w:rFonts w:ascii="Verdana" w:hAnsi="Verdana" w:cs="Arial"/>
          <w:sz w:val="20"/>
          <w:szCs w:val="20"/>
        </w:rPr>
        <w:t xml:space="preserve">There is not yet </w:t>
      </w:r>
      <w:r w:rsidR="009A60B0" w:rsidRPr="001C2906">
        <w:rPr>
          <w:rFonts w:ascii="Verdana" w:hAnsi="Verdana" w:cs="Arial"/>
          <w:sz w:val="20"/>
          <w:szCs w:val="20"/>
        </w:rPr>
        <w:t xml:space="preserve">a </w:t>
      </w:r>
      <w:r>
        <w:rPr>
          <w:rFonts w:ascii="Verdana" w:hAnsi="Verdana" w:cs="Arial"/>
          <w:sz w:val="20"/>
          <w:szCs w:val="20"/>
        </w:rPr>
        <w:t xml:space="preserve">final </w:t>
      </w:r>
      <w:r w:rsidR="009A60B0" w:rsidRPr="001C2906">
        <w:rPr>
          <w:rFonts w:ascii="Verdana" w:hAnsi="Verdana" w:cs="Arial"/>
          <w:sz w:val="20"/>
          <w:szCs w:val="20"/>
        </w:rPr>
        <w:t xml:space="preserve">picture from the Electoral Commission about the numbers of students who registered to vote, or therefore the number of students missing from the electoral roll. </w:t>
      </w:r>
    </w:p>
    <w:p w14:paraId="04456A72" w14:textId="754D5DC0" w:rsidR="009A60B0" w:rsidRDefault="009A60B0" w:rsidP="00A44311">
      <w:pPr>
        <w:spacing w:line="240" w:lineRule="auto"/>
        <w:rPr>
          <w:rFonts w:ascii="Verdana" w:hAnsi="Verdana" w:cs="Arial"/>
          <w:sz w:val="20"/>
          <w:szCs w:val="20"/>
        </w:rPr>
      </w:pPr>
      <w:r w:rsidRPr="001C2906">
        <w:rPr>
          <w:rFonts w:ascii="Verdana" w:hAnsi="Verdana" w:cs="Arial"/>
          <w:sz w:val="20"/>
          <w:szCs w:val="20"/>
        </w:rPr>
        <w:t xml:space="preserve">Most of those who responded to the question about the </w:t>
      </w:r>
      <w:r w:rsidRPr="001C2906">
        <w:rPr>
          <w:rFonts w:ascii="Verdana" w:hAnsi="Verdana" w:cs="Arial"/>
          <w:sz w:val="20"/>
          <w:szCs w:val="20"/>
        </w:rPr>
        <w:lastRenderedPageBreak/>
        <w:t>percentage of their students who were registered to vote by the time of the G</w:t>
      </w:r>
      <w:r w:rsidR="003D5D36">
        <w:rPr>
          <w:rFonts w:ascii="Verdana" w:hAnsi="Verdana" w:cs="Arial"/>
          <w:sz w:val="20"/>
          <w:szCs w:val="20"/>
        </w:rPr>
        <w:t xml:space="preserve">eneral Election gave an estimate of </w:t>
      </w:r>
      <w:r w:rsidRPr="001C2906">
        <w:rPr>
          <w:rFonts w:ascii="Verdana" w:hAnsi="Verdana" w:cs="Arial"/>
          <w:sz w:val="20"/>
          <w:szCs w:val="20"/>
        </w:rPr>
        <w:t>between 40% and 60%. Two respondents reported 75%+ registration, and one estimated the number at their institution as being less than 10%.</w:t>
      </w:r>
    </w:p>
    <w:p w14:paraId="761149FD" w14:textId="77777777" w:rsidR="00166660" w:rsidRPr="002E3BB7" w:rsidRDefault="00166660" w:rsidP="00166660">
      <w:pPr>
        <w:spacing w:line="240" w:lineRule="auto"/>
        <w:rPr>
          <w:rFonts w:ascii="Verdana" w:eastAsia="Arial" w:hAnsi="Verdana" w:cs="Arial"/>
          <w:b/>
          <w:i/>
          <w:sz w:val="20"/>
          <w:szCs w:val="20"/>
        </w:rPr>
      </w:pPr>
      <w:r w:rsidRPr="002E3BB7">
        <w:rPr>
          <w:rFonts w:ascii="Verdana" w:eastAsia="Arial" w:hAnsi="Verdana" w:cs="Arial"/>
          <w:b/>
          <w:i/>
          <w:sz w:val="20"/>
          <w:szCs w:val="20"/>
        </w:rPr>
        <w:t>What activities did universities undertake in 2014-2015?</w:t>
      </w:r>
    </w:p>
    <w:p w14:paraId="1050600E" w14:textId="77777777" w:rsidR="00166660" w:rsidRPr="00166660" w:rsidRDefault="009A60B0" w:rsidP="00697169">
      <w:pPr>
        <w:pStyle w:val="ListParagraph"/>
        <w:numPr>
          <w:ilvl w:val="0"/>
          <w:numId w:val="19"/>
        </w:numPr>
        <w:spacing w:before="120" w:after="100" w:afterAutospacing="1" w:line="240" w:lineRule="auto"/>
        <w:ind w:left="714" w:hanging="357"/>
        <w:contextualSpacing w:val="0"/>
        <w:rPr>
          <w:rFonts w:ascii="Verdana" w:eastAsia="Arial" w:hAnsi="Verdana" w:cs="Arial"/>
          <w:sz w:val="20"/>
          <w:szCs w:val="20"/>
        </w:rPr>
      </w:pPr>
      <w:r w:rsidRPr="00166660">
        <w:rPr>
          <w:rFonts w:ascii="Verdana" w:hAnsi="Verdana" w:cs="Arial"/>
          <w:sz w:val="20"/>
          <w:szCs w:val="20"/>
        </w:rPr>
        <w:t xml:space="preserve">Almost all (15/16) respondents said they had conducted an information campaign, often in connection with their students’ union, on campus and in halls of residents. </w:t>
      </w:r>
    </w:p>
    <w:p w14:paraId="7681B759" w14:textId="77777777" w:rsidR="00166660" w:rsidRPr="00166660" w:rsidRDefault="009A60B0" w:rsidP="00697169">
      <w:pPr>
        <w:pStyle w:val="ListParagraph"/>
        <w:numPr>
          <w:ilvl w:val="0"/>
          <w:numId w:val="19"/>
        </w:numPr>
        <w:spacing w:before="120" w:after="100" w:afterAutospacing="1" w:line="240" w:lineRule="auto"/>
        <w:ind w:left="714" w:hanging="357"/>
        <w:contextualSpacing w:val="0"/>
        <w:rPr>
          <w:rFonts w:ascii="Verdana" w:eastAsia="Arial" w:hAnsi="Verdana" w:cs="Arial"/>
          <w:sz w:val="20"/>
          <w:szCs w:val="20"/>
        </w:rPr>
      </w:pPr>
      <w:r w:rsidRPr="00166660">
        <w:rPr>
          <w:rFonts w:ascii="Verdana" w:hAnsi="Verdana" w:cs="Arial"/>
          <w:sz w:val="20"/>
          <w:szCs w:val="20"/>
        </w:rPr>
        <w:t xml:space="preserve">Just over half said that direct messages were emailed to students reminding them of the need to register, and including a link to be able to do this online. </w:t>
      </w:r>
    </w:p>
    <w:p w14:paraId="6963CF5C" w14:textId="77777777" w:rsidR="009A60B0" w:rsidRPr="00166660" w:rsidRDefault="009A60B0" w:rsidP="00697169">
      <w:pPr>
        <w:pStyle w:val="ListParagraph"/>
        <w:numPr>
          <w:ilvl w:val="0"/>
          <w:numId w:val="19"/>
        </w:numPr>
        <w:spacing w:before="120" w:after="100" w:afterAutospacing="1" w:line="240" w:lineRule="auto"/>
        <w:ind w:left="714" w:hanging="357"/>
        <w:contextualSpacing w:val="0"/>
        <w:rPr>
          <w:rFonts w:ascii="Verdana" w:eastAsia="Arial" w:hAnsi="Verdana" w:cs="Arial"/>
          <w:sz w:val="20"/>
          <w:szCs w:val="20"/>
        </w:rPr>
      </w:pPr>
      <w:r w:rsidRPr="00166660">
        <w:rPr>
          <w:rFonts w:ascii="Verdana" w:hAnsi="Verdana" w:cs="Arial"/>
          <w:sz w:val="20"/>
          <w:szCs w:val="20"/>
        </w:rPr>
        <w:t>A quarter of respondents said that voter registration had been integrated with their student registration process at the start of term.</w:t>
      </w:r>
    </w:p>
    <w:p w14:paraId="4B28F75A" w14:textId="77777777" w:rsidR="00166660" w:rsidRDefault="00B52AE3" w:rsidP="00A44311">
      <w:pPr>
        <w:spacing w:line="240" w:lineRule="auto"/>
        <w:rPr>
          <w:rFonts w:ascii="Verdana" w:hAnsi="Verdana" w:cs="Arial"/>
          <w:sz w:val="20"/>
          <w:szCs w:val="20"/>
        </w:rPr>
      </w:pPr>
      <w:r>
        <w:rPr>
          <w:rFonts w:ascii="Verdana" w:hAnsi="Verdana" w:cs="Arial"/>
          <w:sz w:val="20"/>
          <w:szCs w:val="20"/>
        </w:rPr>
        <w:t>Other case studies include:</w:t>
      </w:r>
    </w:p>
    <w:p w14:paraId="7DA6192C" w14:textId="77777777" w:rsidR="00166660" w:rsidRDefault="00166660" w:rsidP="00697169">
      <w:pPr>
        <w:pStyle w:val="ListParagraph"/>
        <w:numPr>
          <w:ilvl w:val="0"/>
          <w:numId w:val="20"/>
        </w:numPr>
        <w:spacing w:before="120" w:line="240" w:lineRule="auto"/>
        <w:ind w:left="714" w:hanging="357"/>
        <w:contextualSpacing w:val="0"/>
        <w:rPr>
          <w:rFonts w:ascii="Verdana" w:hAnsi="Verdana" w:cs="Arial"/>
          <w:sz w:val="20"/>
          <w:szCs w:val="20"/>
        </w:rPr>
      </w:pPr>
      <w:r w:rsidRPr="00B52AE3">
        <w:rPr>
          <w:rFonts w:ascii="Verdana" w:hAnsi="Verdana" w:cs="Arial"/>
          <w:sz w:val="20"/>
          <w:szCs w:val="20"/>
        </w:rPr>
        <w:t>One university staged</w:t>
      </w:r>
      <w:r w:rsidR="009A60B0" w:rsidRPr="00B52AE3">
        <w:rPr>
          <w:rFonts w:ascii="Verdana" w:hAnsi="Verdana" w:cs="Arial"/>
          <w:sz w:val="20"/>
          <w:szCs w:val="20"/>
        </w:rPr>
        <w:t xml:space="preserve"> fortnightly awareness-raising events at the start of the year, specific events in halls (where students are at leisure and have more time), and on N</w:t>
      </w:r>
      <w:r w:rsidR="00B52AE3">
        <w:rPr>
          <w:rFonts w:ascii="Verdana" w:hAnsi="Verdana" w:cs="Arial"/>
          <w:sz w:val="20"/>
          <w:szCs w:val="20"/>
        </w:rPr>
        <w:t xml:space="preserve">ational Voter Registration Day </w:t>
      </w:r>
      <w:r w:rsidR="009A60B0" w:rsidRPr="00B52AE3">
        <w:rPr>
          <w:rFonts w:ascii="Verdana" w:hAnsi="Verdana" w:cs="Arial"/>
          <w:sz w:val="20"/>
          <w:szCs w:val="20"/>
        </w:rPr>
        <w:t>and ahead of the deadline for regis</w:t>
      </w:r>
      <w:r w:rsidR="00B52AE3">
        <w:rPr>
          <w:rFonts w:ascii="Verdana" w:hAnsi="Verdana" w:cs="Arial"/>
          <w:sz w:val="20"/>
          <w:szCs w:val="20"/>
        </w:rPr>
        <w:t>tering for the General Election.</w:t>
      </w:r>
    </w:p>
    <w:p w14:paraId="4A6FA74A" w14:textId="77777777" w:rsidR="009A60B0" w:rsidRPr="00B52AE3" w:rsidRDefault="009A60B0" w:rsidP="00697169">
      <w:pPr>
        <w:pStyle w:val="ListParagraph"/>
        <w:numPr>
          <w:ilvl w:val="0"/>
          <w:numId w:val="20"/>
        </w:numPr>
        <w:spacing w:before="120" w:line="240" w:lineRule="auto"/>
        <w:ind w:left="714" w:hanging="357"/>
        <w:contextualSpacing w:val="0"/>
        <w:rPr>
          <w:rFonts w:ascii="Verdana" w:hAnsi="Verdana" w:cs="Arial"/>
          <w:sz w:val="20"/>
          <w:szCs w:val="20"/>
        </w:rPr>
      </w:pPr>
      <w:r w:rsidRPr="00B52AE3">
        <w:rPr>
          <w:rFonts w:ascii="Verdana" w:hAnsi="Verdana" w:cs="Arial"/>
          <w:sz w:val="20"/>
          <w:szCs w:val="20"/>
        </w:rPr>
        <w:t>As well as locally-organised events, some respondents told us they had participated in the national NUS initiatives in March and April 2015.</w:t>
      </w:r>
    </w:p>
    <w:p w14:paraId="77AC8E2E" w14:textId="77777777" w:rsidR="009A60B0" w:rsidRPr="00B52AE3" w:rsidRDefault="009A60B0" w:rsidP="00697169">
      <w:pPr>
        <w:pStyle w:val="ListParagraph"/>
        <w:numPr>
          <w:ilvl w:val="0"/>
          <w:numId w:val="20"/>
        </w:numPr>
        <w:spacing w:before="120" w:line="240" w:lineRule="auto"/>
        <w:ind w:left="714" w:hanging="357"/>
        <w:contextualSpacing w:val="0"/>
        <w:rPr>
          <w:rFonts w:ascii="Verdana" w:eastAsia="Arial" w:hAnsi="Verdana" w:cs="Arial"/>
          <w:sz w:val="20"/>
          <w:szCs w:val="20"/>
        </w:rPr>
      </w:pPr>
      <w:r w:rsidRPr="00B52AE3">
        <w:rPr>
          <w:rFonts w:ascii="Verdana" w:hAnsi="Verdana" w:cs="Arial"/>
          <w:sz w:val="20"/>
          <w:szCs w:val="20"/>
        </w:rPr>
        <w:lastRenderedPageBreak/>
        <w:t xml:space="preserve">One university created a “Six key things” campaign for the six most important things students needed to do at the start of term as a new student - with registering to vote was one of the six. </w:t>
      </w:r>
    </w:p>
    <w:p w14:paraId="31BB9E61" w14:textId="77777777" w:rsidR="00DE7B08" w:rsidRPr="00B52AE3" w:rsidRDefault="00DE7B08" w:rsidP="00697169">
      <w:pPr>
        <w:pStyle w:val="ListParagraph"/>
        <w:numPr>
          <w:ilvl w:val="0"/>
          <w:numId w:val="20"/>
        </w:numPr>
        <w:spacing w:before="120" w:line="240" w:lineRule="auto"/>
        <w:ind w:left="714" w:hanging="357"/>
        <w:contextualSpacing w:val="0"/>
        <w:rPr>
          <w:rFonts w:ascii="Verdana" w:eastAsia="Arial" w:hAnsi="Verdana" w:cs="Arial"/>
          <w:sz w:val="20"/>
          <w:szCs w:val="20"/>
        </w:rPr>
      </w:pPr>
      <w:r w:rsidRPr="00B52AE3">
        <w:rPr>
          <w:rFonts w:ascii="Verdana" w:hAnsi="Verdana" w:cs="Arial"/>
          <w:sz w:val="20"/>
          <w:szCs w:val="20"/>
        </w:rPr>
        <w:t>One university said a student-led hustings event with local candidates was a central focus of the registration campaign.</w:t>
      </w:r>
    </w:p>
    <w:p w14:paraId="05B7CACE" w14:textId="672B9184" w:rsidR="009A60B0" w:rsidRDefault="003D5D36" w:rsidP="00A44311">
      <w:pPr>
        <w:spacing w:line="240" w:lineRule="auto"/>
        <w:rPr>
          <w:rFonts w:ascii="Verdana" w:hAnsi="Verdana" w:cs="Arial"/>
          <w:sz w:val="20"/>
          <w:szCs w:val="20"/>
        </w:rPr>
      </w:pPr>
      <w:r>
        <w:rPr>
          <w:rFonts w:ascii="Verdana" w:hAnsi="Verdana" w:cs="Arial"/>
          <w:sz w:val="20"/>
          <w:szCs w:val="20"/>
        </w:rPr>
        <w:t>A partnership approach was identified as being central to voter registration. A</w:t>
      </w:r>
      <w:r w:rsidR="009A60B0" w:rsidRPr="001C2906">
        <w:rPr>
          <w:rFonts w:ascii="Verdana" w:hAnsi="Verdana" w:cs="Arial"/>
          <w:sz w:val="20"/>
          <w:szCs w:val="20"/>
        </w:rPr>
        <w:t xml:space="preserve"> number of institutions mentioned the need for three parties – namely the university administration, the students’ union, and the local electoral registration officer – to be involved in ensuring both processes and communications were clear and timely.</w:t>
      </w:r>
      <w:r w:rsidR="00697169">
        <w:rPr>
          <w:rFonts w:ascii="Verdana" w:hAnsi="Verdana" w:cs="Arial"/>
          <w:sz w:val="20"/>
          <w:szCs w:val="20"/>
        </w:rPr>
        <w:t xml:space="preserve"> In particular it was observed that the students’ union was the most successful in increasing engagement with the student body and mobilizing students to register to vote. </w:t>
      </w:r>
    </w:p>
    <w:p w14:paraId="1BF6D3E4" w14:textId="77777777" w:rsidR="002C61E3" w:rsidRPr="001C2906" w:rsidRDefault="002C61E3" w:rsidP="00A44311">
      <w:pPr>
        <w:spacing w:line="240" w:lineRule="auto"/>
        <w:rPr>
          <w:rFonts w:ascii="Verdana" w:eastAsia="Arial" w:hAnsi="Verdana" w:cs="Arial"/>
          <w:sz w:val="20"/>
          <w:szCs w:val="20"/>
        </w:rPr>
      </w:pPr>
    </w:p>
    <w:p w14:paraId="54D4B510" w14:textId="77777777" w:rsidR="00B52AE3" w:rsidRPr="002E3BB7" w:rsidRDefault="00B52AE3" w:rsidP="00A44311">
      <w:pPr>
        <w:spacing w:line="240" w:lineRule="auto"/>
        <w:rPr>
          <w:rFonts w:ascii="Verdana" w:hAnsi="Verdana" w:cs="Arial"/>
          <w:b/>
          <w:i/>
          <w:sz w:val="20"/>
          <w:szCs w:val="20"/>
        </w:rPr>
      </w:pPr>
      <w:r w:rsidRPr="002E3BB7">
        <w:rPr>
          <w:rFonts w:ascii="Verdana" w:hAnsi="Verdana" w:cs="Arial"/>
          <w:b/>
          <w:i/>
          <w:sz w:val="20"/>
          <w:szCs w:val="20"/>
        </w:rPr>
        <w:t>Integrated online registration</w:t>
      </w:r>
    </w:p>
    <w:p w14:paraId="4FD8AF8C" w14:textId="77777777" w:rsidR="003D5D36" w:rsidRDefault="00B52AE3" w:rsidP="00A44311">
      <w:pPr>
        <w:spacing w:line="240" w:lineRule="auto"/>
        <w:rPr>
          <w:rFonts w:ascii="Verdana" w:hAnsi="Verdana" w:cs="Arial"/>
          <w:sz w:val="20"/>
          <w:szCs w:val="20"/>
        </w:rPr>
      </w:pPr>
      <w:r>
        <w:rPr>
          <w:rFonts w:ascii="Verdana" w:hAnsi="Verdana" w:cs="Arial"/>
          <w:sz w:val="20"/>
          <w:szCs w:val="20"/>
        </w:rPr>
        <w:t>C</w:t>
      </w:r>
      <w:r w:rsidR="009A60B0" w:rsidRPr="001C2906">
        <w:rPr>
          <w:rFonts w:ascii="Verdana" w:hAnsi="Verdana" w:cs="Arial"/>
          <w:sz w:val="20"/>
          <w:szCs w:val="20"/>
        </w:rPr>
        <w:t>onsiderable time and resource w</w:t>
      </w:r>
      <w:r>
        <w:rPr>
          <w:rFonts w:ascii="Verdana" w:hAnsi="Verdana" w:cs="Arial"/>
          <w:sz w:val="20"/>
          <w:szCs w:val="20"/>
        </w:rPr>
        <w:t>ere</w:t>
      </w:r>
      <w:r w:rsidR="009A60B0" w:rsidRPr="001C2906">
        <w:rPr>
          <w:rFonts w:ascii="Verdana" w:hAnsi="Verdana" w:cs="Arial"/>
          <w:sz w:val="20"/>
          <w:szCs w:val="20"/>
        </w:rPr>
        <w:t xml:space="preserve"> spent to deliver these activities</w:t>
      </w:r>
      <w:r>
        <w:rPr>
          <w:rFonts w:ascii="Verdana" w:hAnsi="Verdana" w:cs="Arial"/>
          <w:sz w:val="20"/>
          <w:szCs w:val="20"/>
        </w:rPr>
        <w:t xml:space="preserve"> on voter registration</w:t>
      </w:r>
      <w:r w:rsidR="009A60B0" w:rsidRPr="001C2906">
        <w:rPr>
          <w:rFonts w:ascii="Verdana" w:hAnsi="Verdana" w:cs="Arial"/>
          <w:sz w:val="20"/>
          <w:szCs w:val="20"/>
        </w:rPr>
        <w:t>, where</w:t>
      </w:r>
      <w:r>
        <w:rPr>
          <w:rFonts w:ascii="Verdana" w:hAnsi="Verdana" w:cs="Arial"/>
          <w:sz w:val="20"/>
          <w:szCs w:val="20"/>
        </w:rPr>
        <w:t>as</w:t>
      </w:r>
      <w:r w:rsidR="009A60B0" w:rsidRPr="001C2906">
        <w:rPr>
          <w:rFonts w:ascii="Verdana" w:hAnsi="Verdana" w:cs="Arial"/>
          <w:sz w:val="20"/>
          <w:szCs w:val="20"/>
        </w:rPr>
        <w:t xml:space="preserve"> an integrated online enrolment model would have been a more streamlined and</w:t>
      </w:r>
      <w:r>
        <w:rPr>
          <w:rFonts w:ascii="Verdana" w:hAnsi="Verdana" w:cs="Arial"/>
          <w:sz w:val="20"/>
          <w:szCs w:val="20"/>
        </w:rPr>
        <w:t xml:space="preserve"> potentially cheaper option. </w:t>
      </w:r>
    </w:p>
    <w:p w14:paraId="7F32FDA7" w14:textId="46D37A0E" w:rsidR="009A60B0" w:rsidRPr="001C2906" w:rsidRDefault="00B52AE3" w:rsidP="00A44311">
      <w:pPr>
        <w:spacing w:line="240" w:lineRule="auto"/>
        <w:rPr>
          <w:rFonts w:ascii="Verdana" w:eastAsia="Arial" w:hAnsi="Verdana" w:cs="Arial"/>
          <w:sz w:val="20"/>
          <w:szCs w:val="20"/>
        </w:rPr>
      </w:pPr>
      <w:r>
        <w:rPr>
          <w:rFonts w:ascii="Verdana" w:hAnsi="Verdana" w:cs="Arial"/>
          <w:sz w:val="20"/>
          <w:szCs w:val="20"/>
        </w:rPr>
        <w:t>One respondent noted</w:t>
      </w:r>
      <w:r w:rsidR="009A60B0" w:rsidRPr="001C2906">
        <w:rPr>
          <w:rFonts w:ascii="Verdana" w:hAnsi="Verdana" w:cs="Arial"/>
          <w:sz w:val="20"/>
          <w:szCs w:val="20"/>
        </w:rPr>
        <w:t xml:space="preserve"> “automatic enrolment would save significant time and expense”. However, many institutions felt that an awareness raising campaign would still be necessary to complement integrated online registration. </w:t>
      </w:r>
    </w:p>
    <w:p w14:paraId="6239DD83" w14:textId="77777777" w:rsidR="009A60B0" w:rsidRPr="002E3BB7" w:rsidRDefault="009A60B0" w:rsidP="00A44311">
      <w:pPr>
        <w:spacing w:line="240" w:lineRule="auto"/>
        <w:rPr>
          <w:rFonts w:ascii="Verdana" w:hAnsi="Verdana" w:cs="Arial"/>
          <w:b/>
          <w:i/>
          <w:sz w:val="20"/>
          <w:szCs w:val="20"/>
        </w:rPr>
      </w:pPr>
      <w:r w:rsidRPr="002E3BB7">
        <w:rPr>
          <w:rFonts w:ascii="Verdana" w:hAnsi="Verdana" w:cs="Arial"/>
          <w:b/>
          <w:i/>
          <w:sz w:val="20"/>
          <w:szCs w:val="20"/>
        </w:rPr>
        <w:t>The ‘Sheffield model’ explained</w:t>
      </w:r>
    </w:p>
    <w:p w14:paraId="43B6856F" w14:textId="25E131A2" w:rsidR="00AB1161" w:rsidRDefault="00AB1161" w:rsidP="00A44311">
      <w:pPr>
        <w:spacing w:line="240" w:lineRule="auto"/>
        <w:rPr>
          <w:rFonts w:ascii="Verdana" w:hAnsi="Verdana" w:cs="Arial"/>
          <w:sz w:val="20"/>
          <w:szCs w:val="20"/>
        </w:rPr>
      </w:pPr>
      <w:r>
        <w:rPr>
          <w:rFonts w:ascii="Verdana" w:hAnsi="Verdana" w:cs="Arial"/>
          <w:sz w:val="20"/>
          <w:szCs w:val="20"/>
        </w:rPr>
        <w:lastRenderedPageBreak/>
        <w:t xml:space="preserve">A key success story in integrated enrolment is at the University of Sheffield. </w:t>
      </w:r>
    </w:p>
    <w:p w14:paraId="20EB15C6" w14:textId="77777777" w:rsidR="002E3BB7" w:rsidRDefault="009A60B0" w:rsidP="00A44311">
      <w:pPr>
        <w:spacing w:line="240" w:lineRule="auto"/>
        <w:rPr>
          <w:rFonts w:ascii="Verdana" w:hAnsi="Verdana" w:cs="Arial"/>
          <w:sz w:val="20"/>
          <w:szCs w:val="20"/>
        </w:rPr>
      </w:pPr>
      <w:r w:rsidRPr="001C2906">
        <w:rPr>
          <w:rFonts w:ascii="Verdana" w:hAnsi="Verdana" w:cs="Arial"/>
          <w:sz w:val="20"/>
          <w:szCs w:val="20"/>
        </w:rPr>
        <w:t xml:space="preserve">The ‘Sheffield model’ offers full integration within the University of Sheffield’s online registration system, with students being asked to submit information via a single online form for both university registration </w:t>
      </w:r>
      <w:r w:rsidRPr="001C2906">
        <w:rPr>
          <w:rFonts w:ascii="Verdana" w:hAnsi="Verdana" w:cs="Arial"/>
          <w:sz w:val="20"/>
          <w:szCs w:val="20"/>
          <w:u w:val="single"/>
        </w:rPr>
        <w:t>and</w:t>
      </w:r>
      <w:r w:rsidRPr="001C2906">
        <w:rPr>
          <w:rFonts w:ascii="Verdana" w:hAnsi="Verdana" w:cs="Arial"/>
          <w:sz w:val="20"/>
          <w:szCs w:val="20"/>
        </w:rPr>
        <w:t xml:space="preserve"> voter registration. </w:t>
      </w:r>
    </w:p>
    <w:p w14:paraId="046CEE7F" w14:textId="369C4F56" w:rsidR="009A60B0" w:rsidRDefault="002E3BB7" w:rsidP="00A44311">
      <w:pPr>
        <w:spacing w:line="240" w:lineRule="auto"/>
        <w:rPr>
          <w:rFonts w:ascii="Verdana" w:hAnsi="Verdana" w:cs="Arial"/>
          <w:sz w:val="20"/>
          <w:szCs w:val="20"/>
        </w:rPr>
      </w:pPr>
      <w:r>
        <w:rPr>
          <w:rFonts w:ascii="Verdana" w:hAnsi="Verdana" w:cs="Arial"/>
          <w:sz w:val="20"/>
          <w:szCs w:val="20"/>
        </w:rPr>
        <w:t>T</w:t>
      </w:r>
      <w:r w:rsidR="009A60B0" w:rsidRPr="001C2906">
        <w:rPr>
          <w:rFonts w:ascii="Verdana" w:hAnsi="Verdana" w:cs="Arial"/>
          <w:sz w:val="20"/>
          <w:szCs w:val="20"/>
        </w:rPr>
        <w:t xml:space="preserve">he information </w:t>
      </w:r>
      <w:r>
        <w:rPr>
          <w:rFonts w:ascii="Verdana" w:hAnsi="Verdana" w:cs="Arial"/>
          <w:sz w:val="20"/>
          <w:szCs w:val="20"/>
        </w:rPr>
        <w:t xml:space="preserve">is </w:t>
      </w:r>
      <w:r w:rsidR="009A60B0" w:rsidRPr="001C2906">
        <w:rPr>
          <w:rFonts w:ascii="Verdana" w:hAnsi="Verdana" w:cs="Arial"/>
          <w:sz w:val="20"/>
          <w:szCs w:val="20"/>
        </w:rPr>
        <w:t>included</w:t>
      </w:r>
      <w:r>
        <w:rPr>
          <w:rFonts w:ascii="Verdana" w:hAnsi="Verdana" w:cs="Arial"/>
          <w:sz w:val="20"/>
          <w:szCs w:val="20"/>
        </w:rPr>
        <w:t xml:space="preserve"> in</w:t>
      </w:r>
      <w:r w:rsidR="009A60B0" w:rsidRPr="001C2906">
        <w:rPr>
          <w:rFonts w:ascii="Verdana" w:hAnsi="Verdana" w:cs="Arial"/>
          <w:sz w:val="20"/>
          <w:szCs w:val="20"/>
        </w:rPr>
        <w:t xml:space="preserve"> one form – rather than pushing students out of the university site to an external site –</w:t>
      </w:r>
      <w:r>
        <w:rPr>
          <w:rFonts w:ascii="Verdana" w:hAnsi="Verdana" w:cs="Arial"/>
          <w:sz w:val="20"/>
          <w:szCs w:val="20"/>
        </w:rPr>
        <w:t xml:space="preserve"> which meant that</w:t>
      </w:r>
      <w:r w:rsidR="009A60B0" w:rsidRPr="001C2906">
        <w:rPr>
          <w:rFonts w:ascii="Verdana" w:hAnsi="Verdana" w:cs="Arial"/>
          <w:sz w:val="20"/>
          <w:szCs w:val="20"/>
        </w:rPr>
        <w:t xml:space="preserve"> it was more likely that students would complete this section as par</w:t>
      </w:r>
      <w:r w:rsidR="00AB1161">
        <w:rPr>
          <w:rFonts w:ascii="Verdana" w:hAnsi="Verdana" w:cs="Arial"/>
          <w:sz w:val="20"/>
          <w:szCs w:val="20"/>
        </w:rPr>
        <w:t>t of their registration process. The start of term</w:t>
      </w:r>
      <w:r>
        <w:rPr>
          <w:rFonts w:ascii="Verdana" w:hAnsi="Verdana" w:cs="Arial"/>
          <w:sz w:val="20"/>
          <w:szCs w:val="20"/>
        </w:rPr>
        <w:t xml:space="preserve"> is also the most optimum time </w:t>
      </w:r>
      <w:r w:rsidR="00AB1161">
        <w:rPr>
          <w:rFonts w:ascii="Verdana" w:hAnsi="Verdana" w:cs="Arial"/>
          <w:sz w:val="20"/>
          <w:szCs w:val="20"/>
        </w:rPr>
        <w:t xml:space="preserve">for students to complete registration forms and other administration, as it can all be completed at the same time. </w:t>
      </w:r>
    </w:p>
    <w:p w14:paraId="3BDE7827" w14:textId="60B444C3" w:rsidR="006A461B" w:rsidRPr="002E3BB7" w:rsidRDefault="006A461B" w:rsidP="00A44311">
      <w:pPr>
        <w:spacing w:line="240" w:lineRule="auto"/>
        <w:rPr>
          <w:rFonts w:ascii="Verdana" w:hAnsi="Verdana" w:cs="Arial"/>
          <w:i/>
          <w:sz w:val="20"/>
          <w:szCs w:val="20"/>
        </w:rPr>
      </w:pPr>
      <w:r w:rsidRPr="002E3BB7">
        <w:rPr>
          <w:rFonts w:ascii="Verdana" w:hAnsi="Verdana" w:cs="Arial"/>
          <w:i/>
          <w:sz w:val="20"/>
          <w:szCs w:val="20"/>
        </w:rPr>
        <w:t>Data protection</w:t>
      </w:r>
    </w:p>
    <w:p w14:paraId="232E5FC3" w14:textId="38D99944" w:rsidR="009A60B0" w:rsidRPr="001C2906" w:rsidRDefault="006A461B" w:rsidP="00A44311">
      <w:pPr>
        <w:spacing w:line="240" w:lineRule="auto"/>
        <w:rPr>
          <w:rFonts w:ascii="Verdana" w:hAnsi="Verdana" w:cs="Arial"/>
          <w:sz w:val="20"/>
          <w:szCs w:val="20"/>
          <w:lang w:val="en-GB"/>
        </w:rPr>
      </w:pPr>
      <w:r>
        <w:rPr>
          <w:rFonts w:ascii="Verdana" w:hAnsi="Verdana" w:cs="Arial"/>
          <w:sz w:val="20"/>
          <w:szCs w:val="20"/>
        </w:rPr>
        <w:t xml:space="preserve">A big obstacle which had to be overcome in Sheffield was the issue of data protection. </w:t>
      </w:r>
      <w:r w:rsidR="009A60B0" w:rsidRPr="001C2906">
        <w:rPr>
          <w:rFonts w:ascii="Verdana" w:hAnsi="Verdana" w:cs="Arial"/>
          <w:sz w:val="20"/>
          <w:szCs w:val="20"/>
          <w:lang w:val="en-GB"/>
        </w:rPr>
        <w:t xml:space="preserve">Sheffield City Council and the University of Sheffield came to a formal agreement, under Data Protection, which allowed the University to act as a data collecting agent (effectively, the Data Processor) on behalf of the Council. The Council remains the data controller for any student data collected by the University for voter registration purposes. </w:t>
      </w:r>
    </w:p>
    <w:p w14:paraId="451C711D" w14:textId="77777777" w:rsidR="009A60B0" w:rsidRPr="001C2906" w:rsidRDefault="009A60B0" w:rsidP="00A44311">
      <w:pPr>
        <w:spacing w:line="240" w:lineRule="auto"/>
        <w:rPr>
          <w:rFonts w:ascii="Verdana" w:hAnsi="Verdana" w:cs="Arial"/>
          <w:sz w:val="20"/>
          <w:szCs w:val="20"/>
          <w:lang w:val="en-GB"/>
        </w:rPr>
      </w:pPr>
      <w:r w:rsidRPr="001C2906">
        <w:rPr>
          <w:rFonts w:ascii="Verdana" w:hAnsi="Verdana" w:cs="Arial"/>
          <w:sz w:val="20"/>
          <w:szCs w:val="20"/>
          <w:lang w:val="en-GB"/>
        </w:rPr>
        <w:t xml:space="preserve">The key aspects of the agreement are that: </w:t>
      </w:r>
    </w:p>
    <w:p w14:paraId="6F2C44FE" w14:textId="568390F7" w:rsidR="009A60B0" w:rsidRPr="001C2906" w:rsidRDefault="009A60B0" w:rsidP="00A44311">
      <w:pPr>
        <w:numPr>
          <w:ilvl w:val="0"/>
          <w:numId w:val="9"/>
        </w:numPr>
        <w:spacing w:line="240" w:lineRule="auto"/>
        <w:rPr>
          <w:rFonts w:ascii="Verdana" w:hAnsi="Verdana" w:cs="Arial"/>
          <w:sz w:val="20"/>
          <w:szCs w:val="20"/>
          <w:lang w:val="en-GB"/>
        </w:rPr>
      </w:pPr>
      <w:r w:rsidRPr="001C2906">
        <w:rPr>
          <w:rFonts w:ascii="Verdana" w:hAnsi="Verdana" w:cs="Arial"/>
          <w:sz w:val="20"/>
          <w:szCs w:val="20"/>
          <w:lang w:val="en-GB"/>
        </w:rPr>
        <w:t xml:space="preserve">Sheffield City Council </w:t>
      </w:r>
      <w:r w:rsidR="002E3BB7">
        <w:rPr>
          <w:rFonts w:ascii="Verdana" w:hAnsi="Verdana" w:cs="Arial"/>
          <w:sz w:val="20"/>
          <w:szCs w:val="20"/>
          <w:lang w:val="en-GB"/>
        </w:rPr>
        <w:t xml:space="preserve">(SCC) </w:t>
      </w:r>
      <w:r w:rsidRPr="001C2906">
        <w:rPr>
          <w:rFonts w:ascii="Verdana" w:hAnsi="Verdana" w:cs="Arial"/>
          <w:sz w:val="20"/>
          <w:szCs w:val="20"/>
          <w:lang w:val="en-GB"/>
        </w:rPr>
        <w:t>appoints the University to collect additional voter information (specifically students' National Insurance number)</w:t>
      </w:r>
    </w:p>
    <w:p w14:paraId="105FADDA" w14:textId="77777777" w:rsidR="009A60B0" w:rsidRPr="001C2906" w:rsidRDefault="009A60B0" w:rsidP="00A44311">
      <w:pPr>
        <w:numPr>
          <w:ilvl w:val="0"/>
          <w:numId w:val="9"/>
        </w:numPr>
        <w:spacing w:line="240" w:lineRule="auto"/>
        <w:rPr>
          <w:rFonts w:ascii="Verdana" w:hAnsi="Verdana" w:cs="Arial"/>
          <w:sz w:val="20"/>
          <w:szCs w:val="20"/>
          <w:lang w:val="en-GB"/>
        </w:rPr>
      </w:pPr>
      <w:r w:rsidRPr="001C2906">
        <w:rPr>
          <w:rFonts w:ascii="Verdana" w:hAnsi="Verdana" w:cs="Arial"/>
          <w:sz w:val="20"/>
          <w:szCs w:val="20"/>
          <w:lang w:val="en-GB"/>
        </w:rPr>
        <w:t xml:space="preserve">The University supplies the student data to the Council once a year </w:t>
      </w:r>
    </w:p>
    <w:p w14:paraId="090EC170" w14:textId="0B291B4C" w:rsidR="006A461B" w:rsidRPr="006A461B" w:rsidRDefault="006A461B" w:rsidP="00A44311">
      <w:pPr>
        <w:spacing w:line="240" w:lineRule="auto"/>
        <w:rPr>
          <w:rFonts w:ascii="Verdana" w:hAnsi="Verdana" w:cs="Arial"/>
          <w:i/>
          <w:sz w:val="20"/>
          <w:szCs w:val="20"/>
          <w:lang w:val="en-GB"/>
        </w:rPr>
      </w:pPr>
      <w:r>
        <w:rPr>
          <w:rFonts w:ascii="Verdana" w:hAnsi="Verdana" w:cs="Arial"/>
          <w:i/>
          <w:sz w:val="20"/>
          <w:szCs w:val="20"/>
          <w:lang w:val="en-GB"/>
        </w:rPr>
        <w:t>Finalising the model</w:t>
      </w:r>
    </w:p>
    <w:p w14:paraId="419D3520" w14:textId="762E12F1" w:rsidR="009A60B0" w:rsidRPr="001C2906" w:rsidRDefault="006A461B" w:rsidP="00A44311">
      <w:pPr>
        <w:spacing w:line="240" w:lineRule="auto"/>
        <w:rPr>
          <w:rFonts w:ascii="Verdana" w:hAnsi="Verdana" w:cs="Arial"/>
          <w:sz w:val="20"/>
          <w:szCs w:val="20"/>
          <w:lang w:val="en-GB"/>
        </w:rPr>
      </w:pPr>
      <w:r>
        <w:rPr>
          <w:rFonts w:ascii="Verdana" w:hAnsi="Verdana" w:cs="Arial"/>
          <w:sz w:val="20"/>
          <w:szCs w:val="20"/>
          <w:lang w:val="en-GB"/>
        </w:rPr>
        <w:t>The University</w:t>
      </w:r>
      <w:r w:rsidR="009A60B0" w:rsidRPr="001C2906">
        <w:rPr>
          <w:rFonts w:ascii="Verdana" w:hAnsi="Verdana" w:cs="Arial"/>
          <w:sz w:val="20"/>
          <w:szCs w:val="20"/>
          <w:lang w:val="en-GB"/>
        </w:rPr>
        <w:t xml:space="preserve"> changed its Pre-Registration Service to incorporate some in</w:t>
      </w:r>
      <w:r w:rsidR="00BE1C6A" w:rsidRPr="001C2906">
        <w:rPr>
          <w:rFonts w:ascii="Verdana" w:hAnsi="Verdana" w:cs="Arial"/>
          <w:sz w:val="20"/>
          <w:szCs w:val="20"/>
          <w:lang w:val="en-GB"/>
        </w:rPr>
        <w:t>formation on Voter Registration</w:t>
      </w:r>
      <w:r w:rsidR="009A60B0" w:rsidRPr="001C2906">
        <w:rPr>
          <w:rFonts w:ascii="Verdana" w:hAnsi="Verdana" w:cs="Arial"/>
          <w:sz w:val="20"/>
          <w:szCs w:val="20"/>
          <w:lang w:val="en-GB"/>
        </w:rPr>
        <w:t xml:space="preserve">, and enhanced their Online Registration System to incorporate a new screen entitled Voter Registration Details. </w:t>
      </w:r>
    </w:p>
    <w:p w14:paraId="470BD78E" w14:textId="6E8011B8" w:rsidR="009A60B0" w:rsidRPr="001C2906" w:rsidRDefault="009A60B0" w:rsidP="00A44311">
      <w:pPr>
        <w:spacing w:line="240" w:lineRule="auto"/>
        <w:rPr>
          <w:rFonts w:ascii="Verdana" w:hAnsi="Verdana" w:cs="Arial"/>
          <w:sz w:val="20"/>
          <w:szCs w:val="20"/>
          <w:lang w:val="en-GB"/>
        </w:rPr>
      </w:pPr>
      <w:r w:rsidRPr="001C2906">
        <w:rPr>
          <w:rFonts w:ascii="Verdana" w:hAnsi="Verdana" w:cs="Arial"/>
          <w:sz w:val="20"/>
          <w:szCs w:val="20"/>
          <w:lang w:val="en-GB"/>
        </w:rPr>
        <w:t>In 2014 this meant that</w:t>
      </w:r>
    </w:p>
    <w:p w14:paraId="2C592EA4" w14:textId="77777777" w:rsidR="009A60B0" w:rsidRPr="001C2906" w:rsidRDefault="009A60B0" w:rsidP="00A44311">
      <w:pPr>
        <w:numPr>
          <w:ilvl w:val="0"/>
          <w:numId w:val="10"/>
        </w:numPr>
        <w:spacing w:line="240" w:lineRule="auto"/>
        <w:rPr>
          <w:rFonts w:ascii="Verdana" w:hAnsi="Verdana" w:cs="Arial"/>
          <w:sz w:val="20"/>
          <w:szCs w:val="20"/>
          <w:lang w:val="en-GB"/>
        </w:rPr>
      </w:pPr>
      <w:r w:rsidRPr="001C2906">
        <w:rPr>
          <w:rFonts w:ascii="Verdana" w:hAnsi="Verdana" w:cs="Arial"/>
          <w:sz w:val="20"/>
          <w:szCs w:val="20"/>
          <w:lang w:val="en-GB"/>
        </w:rPr>
        <w:t>continuing students were able to complete those questions at the re-registration stage from July onwards</w:t>
      </w:r>
    </w:p>
    <w:p w14:paraId="745F0B10" w14:textId="70676A84" w:rsidR="009A60B0" w:rsidRDefault="009A60B0" w:rsidP="00A44311">
      <w:pPr>
        <w:numPr>
          <w:ilvl w:val="0"/>
          <w:numId w:val="10"/>
        </w:numPr>
        <w:spacing w:line="240" w:lineRule="auto"/>
        <w:rPr>
          <w:rFonts w:ascii="Verdana" w:hAnsi="Verdana" w:cs="Arial"/>
          <w:sz w:val="20"/>
          <w:szCs w:val="20"/>
          <w:lang w:val="en-GB"/>
        </w:rPr>
      </w:pPr>
      <w:r w:rsidRPr="001C2906">
        <w:rPr>
          <w:rFonts w:ascii="Verdana" w:hAnsi="Verdana" w:cs="Arial"/>
          <w:sz w:val="20"/>
          <w:szCs w:val="20"/>
          <w:lang w:val="en-GB"/>
        </w:rPr>
        <w:t>new students were then able to complete those questions either at the Pre-Registration (online, in advance of arrival) stage or at the Registration event (upon arrival in Intro Week)</w:t>
      </w:r>
    </w:p>
    <w:p w14:paraId="60999E76" w14:textId="0845C053" w:rsidR="006A461B" w:rsidRPr="001C2906" w:rsidRDefault="006A461B" w:rsidP="006A461B">
      <w:pPr>
        <w:spacing w:line="240" w:lineRule="auto"/>
        <w:rPr>
          <w:rFonts w:ascii="Verdana" w:hAnsi="Verdana" w:cs="Arial"/>
          <w:sz w:val="20"/>
          <w:szCs w:val="20"/>
          <w:lang w:val="en-GB"/>
        </w:rPr>
      </w:pPr>
      <w:r>
        <w:rPr>
          <w:rFonts w:ascii="Verdana" w:hAnsi="Verdana" w:cs="Arial"/>
          <w:i/>
          <w:sz w:val="20"/>
          <w:szCs w:val="20"/>
          <w:lang w:val="en-GB"/>
        </w:rPr>
        <w:t xml:space="preserve">Key principles in the model </w:t>
      </w:r>
    </w:p>
    <w:p w14:paraId="7D385B92" w14:textId="77777777" w:rsidR="009A60B0" w:rsidRPr="001C2906" w:rsidRDefault="009A60B0" w:rsidP="00A44311">
      <w:pPr>
        <w:spacing w:line="240" w:lineRule="auto"/>
        <w:rPr>
          <w:rFonts w:ascii="Verdana" w:hAnsi="Verdana" w:cs="Arial"/>
          <w:sz w:val="20"/>
          <w:szCs w:val="20"/>
          <w:lang w:val="en-GB"/>
        </w:rPr>
      </w:pPr>
      <w:r w:rsidRPr="001C2906">
        <w:rPr>
          <w:rFonts w:ascii="Verdana" w:hAnsi="Verdana" w:cs="Arial"/>
          <w:sz w:val="20"/>
          <w:szCs w:val="20"/>
        </w:rPr>
        <w:t xml:space="preserve">There are some important </w:t>
      </w:r>
      <w:r w:rsidRPr="001C2906">
        <w:rPr>
          <w:rFonts w:ascii="Verdana" w:hAnsi="Verdana" w:cs="Arial"/>
          <w:sz w:val="20"/>
          <w:szCs w:val="20"/>
          <w:lang w:val="en-GB"/>
        </w:rPr>
        <w:t xml:space="preserve">working principles which apply: </w:t>
      </w:r>
    </w:p>
    <w:p w14:paraId="761DEC7E" w14:textId="77777777" w:rsidR="009A60B0" w:rsidRPr="001C2906" w:rsidRDefault="009A60B0" w:rsidP="00A44311">
      <w:pPr>
        <w:numPr>
          <w:ilvl w:val="0"/>
          <w:numId w:val="11"/>
        </w:numPr>
        <w:spacing w:line="240" w:lineRule="auto"/>
        <w:rPr>
          <w:rFonts w:ascii="Verdana" w:hAnsi="Verdana" w:cs="Arial"/>
          <w:sz w:val="20"/>
          <w:szCs w:val="20"/>
          <w:lang w:val="en-GB"/>
        </w:rPr>
      </w:pPr>
      <w:r w:rsidRPr="001C2906">
        <w:rPr>
          <w:rFonts w:ascii="Verdana" w:hAnsi="Verdana" w:cs="Arial"/>
          <w:sz w:val="20"/>
          <w:szCs w:val="20"/>
          <w:lang w:val="en-GB"/>
        </w:rPr>
        <w:t>Studen</w:t>
      </w:r>
      <w:r w:rsidR="00624EF2" w:rsidRPr="001C2906">
        <w:rPr>
          <w:rFonts w:ascii="Verdana" w:hAnsi="Verdana" w:cs="Arial"/>
          <w:sz w:val="20"/>
          <w:szCs w:val="20"/>
          <w:lang w:val="en-GB"/>
        </w:rPr>
        <w:t>ts do not have to complete the voter registration</w:t>
      </w:r>
      <w:r w:rsidRPr="001C2906">
        <w:rPr>
          <w:rFonts w:ascii="Verdana" w:hAnsi="Verdana" w:cs="Arial"/>
          <w:sz w:val="20"/>
          <w:szCs w:val="20"/>
          <w:lang w:val="en-GB"/>
        </w:rPr>
        <w:t xml:space="preserve"> questions</w:t>
      </w:r>
    </w:p>
    <w:p w14:paraId="750692BC" w14:textId="77866864" w:rsidR="009A60B0" w:rsidRPr="001C2906" w:rsidRDefault="009A60B0" w:rsidP="00A44311">
      <w:pPr>
        <w:numPr>
          <w:ilvl w:val="0"/>
          <w:numId w:val="11"/>
        </w:numPr>
        <w:spacing w:line="240" w:lineRule="auto"/>
        <w:rPr>
          <w:rFonts w:ascii="Verdana" w:hAnsi="Verdana" w:cs="Arial"/>
          <w:sz w:val="20"/>
          <w:szCs w:val="20"/>
          <w:lang w:val="en-GB"/>
        </w:rPr>
      </w:pPr>
      <w:r w:rsidRPr="001C2906">
        <w:rPr>
          <w:rFonts w:ascii="Verdana" w:hAnsi="Verdana" w:cs="Arial"/>
          <w:sz w:val="20"/>
          <w:szCs w:val="20"/>
          <w:lang w:val="en-GB"/>
        </w:rPr>
        <w:t>Students can declare their wish to register with SCC but do not have to provide</w:t>
      </w:r>
      <w:r w:rsidR="00624EF2" w:rsidRPr="001C2906">
        <w:rPr>
          <w:rFonts w:ascii="Verdana" w:hAnsi="Verdana" w:cs="Arial"/>
          <w:sz w:val="20"/>
          <w:szCs w:val="20"/>
          <w:lang w:val="en-GB"/>
        </w:rPr>
        <w:t xml:space="preserve"> the N</w:t>
      </w:r>
      <w:r w:rsidR="002E3BB7">
        <w:rPr>
          <w:rFonts w:ascii="Verdana" w:hAnsi="Verdana" w:cs="Arial"/>
          <w:sz w:val="20"/>
          <w:szCs w:val="20"/>
          <w:lang w:val="en-GB"/>
        </w:rPr>
        <w:t xml:space="preserve">ational </w:t>
      </w:r>
      <w:r w:rsidR="00624EF2" w:rsidRPr="001C2906">
        <w:rPr>
          <w:rFonts w:ascii="Verdana" w:hAnsi="Verdana" w:cs="Arial"/>
          <w:sz w:val="20"/>
          <w:szCs w:val="20"/>
          <w:lang w:val="en-GB"/>
        </w:rPr>
        <w:t>I</w:t>
      </w:r>
      <w:r w:rsidR="002E3BB7">
        <w:rPr>
          <w:rFonts w:ascii="Verdana" w:hAnsi="Verdana" w:cs="Arial"/>
          <w:sz w:val="20"/>
          <w:szCs w:val="20"/>
          <w:lang w:val="en-GB"/>
        </w:rPr>
        <w:t>nsurance</w:t>
      </w:r>
      <w:r w:rsidR="00624EF2" w:rsidRPr="001C2906">
        <w:rPr>
          <w:rFonts w:ascii="Verdana" w:hAnsi="Verdana" w:cs="Arial"/>
          <w:sz w:val="20"/>
          <w:szCs w:val="20"/>
          <w:lang w:val="en-GB"/>
        </w:rPr>
        <w:t xml:space="preserve"> number</w:t>
      </w:r>
    </w:p>
    <w:p w14:paraId="183824F8" w14:textId="77777777" w:rsidR="009A60B0" w:rsidRPr="001C2906" w:rsidRDefault="009A60B0" w:rsidP="00A44311">
      <w:pPr>
        <w:numPr>
          <w:ilvl w:val="0"/>
          <w:numId w:val="11"/>
        </w:numPr>
        <w:spacing w:line="240" w:lineRule="auto"/>
        <w:rPr>
          <w:rFonts w:ascii="Verdana" w:hAnsi="Verdana" w:cs="Arial"/>
          <w:sz w:val="20"/>
          <w:szCs w:val="20"/>
          <w:lang w:val="en-GB"/>
        </w:rPr>
      </w:pPr>
      <w:r w:rsidRPr="001C2906">
        <w:rPr>
          <w:rFonts w:ascii="Verdana" w:hAnsi="Verdana" w:cs="Arial"/>
          <w:sz w:val="20"/>
          <w:szCs w:val="20"/>
          <w:lang w:val="en-GB"/>
        </w:rPr>
        <w:t>Once students have answered the questions, they do not get an opportunity to change their answers</w:t>
      </w:r>
    </w:p>
    <w:p w14:paraId="3CEEFC82" w14:textId="77777777" w:rsidR="009A60B0" w:rsidRPr="001C2906" w:rsidRDefault="009A60B0" w:rsidP="00A44311">
      <w:pPr>
        <w:numPr>
          <w:ilvl w:val="0"/>
          <w:numId w:val="11"/>
        </w:numPr>
        <w:spacing w:line="240" w:lineRule="auto"/>
        <w:rPr>
          <w:rFonts w:ascii="Verdana" w:hAnsi="Verdana" w:cs="Arial"/>
          <w:sz w:val="20"/>
          <w:szCs w:val="20"/>
          <w:lang w:val="en-GB"/>
        </w:rPr>
      </w:pPr>
      <w:r w:rsidRPr="001C2906">
        <w:rPr>
          <w:rFonts w:ascii="Verdana" w:hAnsi="Verdana" w:cs="Arial"/>
          <w:sz w:val="20"/>
          <w:szCs w:val="20"/>
          <w:lang w:val="en-GB"/>
        </w:rPr>
        <w:t>Students are a</w:t>
      </w:r>
      <w:r w:rsidR="00624EF2" w:rsidRPr="001C2906">
        <w:rPr>
          <w:rFonts w:ascii="Verdana" w:hAnsi="Verdana" w:cs="Arial"/>
          <w:sz w:val="20"/>
          <w:szCs w:val="20"/>
          <w:lang w:val="en-GB"/>
        </w:rPr>
        <w:t xml:space="preserve">sked these questions both as new and continuing students. </w:t>
      </w:r>
      <w:r w:rsidRPr="001C2906">
        <w:rPr>
          <w:rFonts w:ascii="Verdana" w:hAnsi="Verdana" w:cs="Arial"/>
          <w:sz w:val="20"/>
          <w:szCs w:val="20"/>
          <w:lang w:val="en-GB"/>
        </w:rPr>
        <w:t xml:space="preserve"> </w:t>
      </w:r>
    </w:p>
    <w:p w14:paraId="3759ECD5" w14:textId="0F7200EA" w:rsidR="009A60B0" w:rsidRPr="001C2906" w:rsidRDefault="009A60B0" w:rsidP="00A44311">
      <w:pPr>
        <w:spacing w:line="240" w:lineRule="auto"/>
        <w:rPr>
          <w:rFonts w:ascii="Verdana" w:eastAsia="Arial" w:hAnsi="Verdana" w:cs="Arial"/>
          <w:sz w:val="20"/>
          <w:szCs w:val="20"/>
        </w:rPr>
      </w:pPr>
      <w:r w:rsidRPr="001C2906">
        <w:rPr>
          <w:rFonts w:ascii="Verdana" w:hAnsi="Verdana" w:cs="Arial"/>
          <w:sz w:val="20"/>
          <w:szCs w:val="20"/>
        </w:rPr>
        <w:t xml:space="preserve">Universities UK </w:t>
      </w:r>
      <w:r w:rsidR="002E3BB7">
        <w:rPr>
          <w:rFonts w:ascii="Verdana" w:hAnsi="Verdana" w:cs="Arial"/>
          <w:sz w:val="20"/>
          <w:szCs w:val="20"/>
        </w:rPr>
        <w:t>is preparing</w:t>
      </w:r>
      <w:r w:rsidRPr="001C2906">
        <w:rPr>
          <w:rFonts w:ascii="Verdana" w:hAnsi="Verdana" w:cs="Arial"/>
          <w:sz w:val="20"/>
          <w:szCs w:val="20"/>
        </w:rPr>
        <w:t xml:space="preserve"> a short case study with She</w:t>
      </w:r>
      <w:r w:rsidR="002E3BB7">
        <w:rPr>
          <w:rFonts w:ascii="Verdana" w:hAnsi="Verdana" w:cs="Arial"/>
          <w:sz w:val="20"/>
          <w:szCs w:val="20"/>
        </w:rPr>
        <w:t>ffield University to explain the process to Vice-Chancellors</w:t>
      </w:r>
      <w:r w:rsidRPr="001C2906">
        <w:rPr>
          <w:rFonts w:ascii="Verdana" w:hAnsi="Verdana" w:cs="Arial"/>
          <w:sz w:val="20"/>
          <w:szCs w:val="20"/>
        </w:rPr>
        <w:t xml:space="preserve">, following interest in this at a recent Universities UK board meeting. </w:t>
      </w:r>
      <w:r w:rsidR="006A461B">
        <w:rPr>
          <w:rFonts w:ascii="Verdana" w:hAnsi="Verdana" w:cs="Arial"/>
          <w:sz w:val="20"/>
          <w:szCs w:val="20"/>
        </w:rPr>
        <w:t xml:space="preserve">This will be circulated to Members </w:t>
      </w:r>
      <w:r w:rsidR="00EE64A4">
        <w:rPr>
          <w:rFonts w:ascii="Verdana" w:hAnsi="Verdana" w:cs="Arial"/>
          <w:sz w:val="20"/>
          <w:szCs w:val="20"/>
        </w:rPr>
        <w:t xml:space="preserve">when it is available. </w:t>
      </w:r>
    </w:p>
    <w:p w14:paraId="0FDF668C" w14:textId="77777777" w:rsidR="009A60B0" w:rsidRPr="00EE64A4" w:rsidRDefault="009A60B0" w:rsidP="00A44311">
      <w:pPr>
        <w:spacing w:line="240" w:lineRule="auto"/>
        <w:rPr>
          <w:rFonts w:ascii="Verdana" w:hAnsi="Verdana" w:cs="Arial"/>
          <w:b/>
          <w:i/>
          <w:sz w:val="20"/>
          <w:szCs w:val="20"/>
        </w:rPr>
      </w:pPr>
      <w:r w:rsidRPr="00EE64A4">
        <w:rPr>
          <w:rFonts w:ascii="Verdana" w:hAnsi="Verdana" w:cs="Arial"/>
          <w:b/>
          <w:i/>
          <w:sz w:val="20"/>
          <w:szCs w:val="20"/>
        </w:rPr>
        <w:t>Steps being taken in 2015-16</w:t>
      </w:r>
    </w:p>
    <w:p w14:paraId="3440FF43" w14:textId="6BC5D037" w:rsidR="00731DCC" w:rsidRDefault="009A60B0" w:rsidP="00EE64A4">
      <w:pPr>
        <w:spacing w:line="240" w:lineRule="auto"/>
        <w:rPr>
          <w:rFonts w:ascii="Verdana" w:hAnsi="Verdana" w:cs="Arial"/>
          <w:sz w:val="20"/>
          <w:szCs w:val="20"/>
        </w:rPr>
      </w:pPr>
      <w:r w:rsidRPr="001C2906">
        <w:rPr>
          <w:rFonts w:ascii="Verdana" w:hAnsi="Verdana" w:cs="Arial"/>
          <w:sz w:val="20"/>
          <w:szCs w:val="20"/>
        </w:rPr>
        <w:t xml:space="preserve">Almost 60% of respondents said they intend to integrate voter registration with the start of term registration process in September 2015. </w:t>
      </w:r>
      <w:r w:rsidR="00EE64A4">
        <w:rPr>
          <w:rFonts w:ascii="Verdana" w:hAnsi="Verdana" w:cs="Arial"/>
          <w:sz w:val="20"/>
          <w:szCs w:val="20"/>
        </w:rPr>
        <w:t>These plans include a range of methods of integration including:</w:t>
      </w:r>
      <w:r w:rsidR="00731DCC">
        <w:rPr>
          <w:rFonts w:ascii="Verdana" w:hAnsi="Verdana" w:cs="Arial"/>
          <w:sz w:val="20"/>
          <w:szCs w:val="20"/>
        </w:rPr>
        <w:t xml:space="preserve"> </w:t>
      </w:r>
    </w:p>
    <w:p w14:paraId="22518535" w14:textId="77777777" w:rsidR="00731DCC" w:rsidRPr="00731DCC" w:rsidRDefault="009A60B0" w:rsidP="00731DCC">
      <w:pPr>
        <w:pStyle w:val="ListParagraph"/>
        <w:numPr>
          <w:ilvl w:val="0"/>
          <w:numId w:val="16"/>
        </w:numPr>
        <w:spacing w:line="240" w:lineRule="auto"/>
        <w:rPr>
          <w:rFonts w:ascii="Verdana" w:eastAsia="Arial" w:hAnsi="Verdana" w:cs="Arial"/>
          <w:sz w:val="20"/>
          <w:szCs w:val="20"/>
        </w:rPr>
      </w:pPr>
      <w:r w:rsidRPr="00731DCC">
        <w:rPr>
          <w:rFonts w:ascii="Verdana" w:hAnsi="Verdana" w:cs="Arial"/>
          <w:sz w:val="20"/>
          <w:szCs w:val="20"/>
        </w:rPr>
        <w:t>working with local authority EROs to inte</w:t>
      </w:r>
      <w:r w:rsidR="00731DCC">
        <w:rPr>
          <w:rFonts w:ascii="Verdana" w:hAnsi="Verdana" w:cs="Arial"/>
          <w:sz w:val="20"/>
          <w:szCs w:val="20"/>
        </w:rPr>
        <w:t>grate as in the Sheffield model;</w:t>
      </w:r>
    </w:p>
    <w:p w14:paraId="086DC10F" w14:textId="6923B26E" w:rsidR="009A60B0" w:rsidRPr="00731DCC" w:rsidRDefault="009A60B0" w:rsidP="00731DCC">
      <w:pPr>
        <w:pStyle w:val="ListParagraph"/>
        <w:numPr>
          <w:ilvl w:val="0"/>
          <w:numId w:val="16"/>
        </w:numPr>
        <w:spacing w:line="240" w:lineRule="auto"/>
        <w:rPr>
          <w:rFonts w:ascii="Verdana" w:eastAsia="Arial" w:hAnsi="Verdana" w:cs="Arial"/>
          <w:sz w:val="20"/>
          <w:szCs w:val="20"/>
        </w:rPr>
      </w:pPr>
      <w:r w:rsidRPr="00731DCC">
        <w:rPr>
          <w:rFonts w:ascii="Verdana" w:hAnsi="Verdana" w:cs="Arial"/>
          <w:sz w:val="20"/>
          <w:szCs w:val="20"/>
        </w:rPr>
        <w:t>ensuring that links to external registration sites are included in online or printed registration/induction materials.</w:t>
      </w:r>
    </w:p>
    <w:p w14:paraId="759418C3" w14:textId="6C749A56" w:rsidR="009A60B0" w:rsidRPr="00731DCC" w:rsidRDefault="00731DCC" w:rsidP="00731DCC">
      <w:pPr>
        <w:spacing w:line="240" w:lineRule="auto"/>
        <w:rPr>
          <w:rFonts w:ascii="Verdana" w:hAnsi="Verdana" w:cs="Arial"/>
          <w:sz w:val="20"/>
          <w:szCs w:val="20"/>
        </w:rPr>
      </w:pPr>
      <w:r>
        <w:rPr>
          <w:rFonts w:ascii="Verdana" w:eastAsia="Arial" w:hAnsi="Verdana" w:cs="Arial"/>
          <w:sz w:val="20"/>
          <w:szCs w:val="20"/>
        </w:rPr>
        <w:t xml:space="preserve">Other intended methods of voter registration include </w:t>
      </w:r>
      <w:r w:rsidR="009A60B0" w:rsidRPr="00731DCC">
        <w:rPr>
          <w:rFonts w:ascii="Verdana" w:hAnsi="Verdana" w:cs="Arial"/>
          <w:sz w:val="20"/>
          <w:szCs w:val="20"/>
        </w:rPr>
        <w:t xml:space="preserve">the use of awareness raising </w:t>
      </w:r>
      <w:r w:rsidR="00624EF2" w:rsidRPr="00731DCC">
        <w:rPr>
          <w:rFonts w:ascii="Verdana" w:hAnsi="Verdana" w:cs="Arial"/>
          <w:sz w:val="20"/>
          <w:szCs w:val="20"/>
        </w:rPr>
        <w:t>c</w:t>
      </w:r>
      <w:r w:rsidR="009A60B0" w:rsidRPr="00731DCC">
        <w:rPr>
          <w:rFonts w:ascii="Verdana" w:hAnsi="Verdana" w:cs="Arial"/>
          <w:sz w:val="20"/>
          <w:szCs w:val="20"/>
        </w:rPr>
        <w:t>ampaigns/roadshows/events and supplying information for students about the steps they need to take.</w:t>
      </w:r>
      <w:r>
        <w:rPr>
          <w:rFonts w:ascii="Verdana" w:hAnsi="Verdana" w:cs="Arial"/>
          <w:sz w:val="20"/>
          <w:szCs w:val="20"/>
        </w:rPr>
        <w:t xml:space="preserve"> Many of the universities highlighted that these activities are most effective when the students’ unions takes</w:t>
      </w:r>
      <w:r w:rsidR="009A60B0" w:rsidRPr="00731DCC">
        <w:rPr>
          <w:rFonts w:ascii="Verdana" w:hAnsi="Verdana" w:cs="Arial"/>
          <w:sz w:val="20"/>
          <w:szCs w:val="20"/>
        </w:rPr>
        <w:t xml:space="preserve"> the lead,</w:t>
      </w:r>
      <w:r>
        <w:rPr>
          <w:rFonts w:ascii="Verdana" w:hAnsi="Verdana" w:cs="Arial"/>
          <w:sz w:val="20"/>
          <w:szCs w:val="20"/>
        </w:rPr>
        <w:t xml:space="preserve"> the argument being that </w:t>
      </w:r>
      <w:r w:rsidR="009A60B0" w:rsidRPr="00731DCC">
        <w:rPr>
          <w:rFonts w:ascii="Verdana" w:hAnsi="Verdana" w:cs="Arial"/>
          <w:sz w:val="20"/>
          <w:szCs w:val="20"/>
        </w:rPr>
        <w:t xml:space="preserve">the messages are more effectively delivered by their peers. </w:t>
      </w:r>
    </w:p>
    <w:p w14:paraId="4D86F982" w14:textId="77777777" w:rsidR="009A60B0" w:rsidRPr="001C2906" w:rsidRDefault="009A60B0" w:rsidP="00A44311">
      <w:pPr>
        <w:spacing w:line="240" w:lineRule="auto"/>
        <w:rPr>
          <w:rFonts w:ascii="Verdana" w:eastAsia="Arial" w:hAnsi="Verdana" w:cs="Arial"/>
          <w:sz w:val="20"/>
          <w:szCs w:val="20"/>
        </w:rPr>
      </w:pPr>
      <w:r w:rsidRPr="001C2906">
        <w:rPr>
          <w:rFonts w:ascii="Verdana" w:hAnsi="Verdana" w:cs="Arial"/>
          <w:sz w:val="20"/>
          <w:szCs w:val="20"/>
        </w:rPr>
        <w:t>Two institutions indicated that student voter registration would not be a focus of their activity in September 2015, but that any activity would be linked to deadlines for registering for forthcoming elections.</w:t>
      </w:r>
    </w:p>
    <w:p w14:paraId="4E1ED60E" w14:textId="77777777" w:rsidR="009A60B0" w:rsidRPr="00EE64A4" w:rsidRDefault="009A60B0" w:rsidP="00A44311">
      <w:pPr>
        <w:spacing w:line="240" w:lineRule="auto"/>
        <w:rPr>
          <w:rFonts w:ascii="Verdana" w:hAnsi="Verdana" w:cs="Arial"/>
          <w:b/>
          <w:i/>
          <w:sz w:val="20"/>
          <w:szCs w:val="20"/>
        </w:rPr>
      </w:pPr>
      <w:r w:rsidRPr="00EE64A4">
        <w:rPr>
          <w:rFonts w:ascii="Verdana" w:hAnsi="Verdana" w:cs="Arial"/>
          <w:b/>
          <w:i/>
          <w:sz w:val="20"/>
          <w:szCs w:val="20"/>
        </w:rPr>
        <w:t>Barriers to student voter registration</w:t>
      </w:r>
    </w:p>
    <w:p w14:paraId="06C924BE" w14:textId="125C22E9" w:rsidR="00731DCC" w:rsidRDefault="009A60B0" w:rsidP="00731DCC">
      <w:pPr>
        <w:spacing w:line="240" w:lineRule="auto"/>
        <w:rPr>
          <w:rFonts w:ascii="Verdana" w:hAnsi="Verdana" w:cs="Arial"/>
          <w:sz w:val="20"/>
          <w:szCs w:val="20"/>
        </w:rPr>
      </w:pPr>
      <w:r w:rsidRPr="001C2906">
        <w:rPr>
          <w:rFonts w:ascii="Verdana" w:hAnsi="Verdana" w:cs="Arial"/>
          <w:sz w:val="20"/>
          <w:szCs w:val="20"/>
        </w:rPr>
        <w:t>The barriers to registration highlighted by respondent</w:t>
      </w:r>
      <w:r w:rsidR="00731DCC">
        <w:rPr>
          <w:rFonts w:ascii="Verdana" w:hAnsi="Verdana" w:cs="Arial"/>
          <w:sz w:val="20"/>
          <w:szCs w:val="20"/>
        </w:rPr>
        <w:t>s</w:t>
      </w:r>
      <w:r w:rsidRPr="001C2906">
        <w:rPr>
          <w:rFonts w:ascii="Verdana" w:hAnsi="Verdana" w:cs="Arial"/>
          <w:sz w:val="20"/>
          <w:szCs w:val="20"/>
        </w:rPr>
        <w:t xml:space="preserve"> </w:t>
      </w:r>
      <w:r w:rsidR="00EE64A4">
        <w:rPr>
          <w:rFonts w:ascii="Verdana" w:hAnsi="Verdana" w:cs="Arial"/>
          <w:sz w:val="20"/>
          <w:szCs w:val="20"/>
        </w:rPr>
        <w:t>for integrated enrolment include:</w:t>
      </w:r>
    </w:p>
    <w:p w14:paraId="52599660" w14:textId="36098E4D" w:rsidR="009A60B0" w:rsidRPr="00731DCC" w:rsidRDefault="009A60B0" w:rsidP="00731DCC">
      <w:pPr>
        <w:pStyle w:val="ListParagraph"/>
        <w:numPr>
          <w:ilvl w:val="0"/>
          <w:numId w:val="18"/>
        </w:numPr>
        <w:spacing w:after="120" w:line="240" w:lineRule="auto"/>
        <w:ind w:left="714" w:hanging="357"/>
        <w:rPr>
          <w:rFonts w:ascii="Verdana" w:eastAsia="Arial" w:hAnsi="Verdana" w:cs="Arial"/>
          <w:sz w:val="20"/>
          <w:szCs w:val="20"/>
        </w:rPr>
      </w:pPr>
      <w:r w:rsidRPr="00731DCC">
        <w:rPr>
          <w:rFonts w:ascii="Verdana" w:hAnsi="Verdana" w:cs="Arial"/>
          <w:sz w:val="20"/>
          <w:szCs w:val="20"/>
        </w:rPr>
        <w:t xml:space="preserve">Data protection – or concerns about data protection and </w:t>
      </w:r>
      <w:r w:rsidR="00731DCC">
        <w:rPr>
          <w:rFonts w:ascii="Verdana" w:hAnsi="Verdana" w:cs="Arial"/>
          <w:sz w:val="20"/>
          <w:szCs w:val="20"/>
        </w:rPr>
        <w:t xml:space="preserve">the </w:t>
      </w:r>
      <w:r w:rsidRPr="00731DCC">
        <w:rPr>
          <w:rFonts w:ascii="Verdana" w:hAnsi="Verdana" w:cs="Arial"/>
          <w:sz w:val="20"/>
          <w:szCs w:val="20"/>
        </w:rPr>
        <w:t>need for more information about best practice and how to satisfy legal protection and duty of care issues</w:t>
      </w:r>
      <w:r w:rsidR="00731DCC">
        <w:rPr>
          <w:rFonts w:ascii="Verdana" w:hAnsi="Verdana" w:cs="Arial"/>
          <w:sz w:val="20"/>
          <w:szCs w:val="20"/>
        </w:rPr>
        <w:t>.</w:t>
      </w:r>
    </w:p>
    <w:p w14:paraId="51EAB89E" w14:textId="77777777" w:rsidR="009A60B0" w:rsidRPr="001C2906" w:rsidRDefault="009A60B0" w:rsidP="00731DCC">
      <w:pPr>
        <w:numPr>
          <w:ilvl w:val="0"/>
          <w:numId w:val="2"/>
        </w:numPr>
        <w:spacing w:after="120" w:line="240" w:lineRule="auto"/>
        <w:ind w:left="818" w:hanging="458"/>
        <w:rPr>
          <w:rFonts w:ascii="Verdana" w:eastAsia="Arial" w:hAnsi="Verdana" w:cs="Arial"/>
          <w:sz w:val="20"/>
          <w:szCs w:val="20"/>
        </w:rPr>
      </w:pPr>
      <w:r w:rsidRPr="001C2906">
        <w:rPr>
          <w:rFonts w:ascii="Verdana" w:hAnsi="Verdana" w:cs="Arial"/>
          <w:sz w:val="20"/>
          <w:szCs w:val="20"/>
        </w:rPr>
        <w:t>Technological/IT barriers to overcome</w:t>
      </w:r>
    </w:p>
    <w:p w14:paraId="34B953C6" w14:textId="77777777" w:rsidR="009A60B0" w:rsidRPr="001C2906" w:rsidRDefault="009A60B0" w:rsidP="00731DCC">
      <w:pPr>
        <w:numPr>
          <w:ilvl w:val="0"/>
          <w:numId w:val="3"/>
        </w:numPr>
        <w:spacing w:after="120" w:line="240" w:lineRule="auto"/>
        <w:ind w:left="818" w:hanging="458"/>
        <w:rPr>
          <w:rFonts w:ascii="Verdana" w:eastAsia="Arial" w:hAnsi="Verdana" w:cs="Arial"/>
          <w:sz w:val="20"/>
          <w:szCs w:val="20"/>
        </w:rPr>
      </w:pPr>
      <w:r w:rsidRPr="001C2906">
        <w:rPr>
          <w:rFonts w:ascii="Verdana" w:hAnsi="Verdana" w:cs="Arial"/>
          <w:sz w:val="20"/>
          <w:szCs w:val="20"/>
        </w:rPr>
        <w:t xml:space="preserve">Dealing with multiple local authorities adding complexity </w:t>
      </w:r>
    </w:p>
    <w:p w14:paraId="1F74D5C3" w14:textId="77777777" w:rsidR="00731DCC" w:rsidRPr="00731DCC" w:rsidRDefault="009A60B0" w:rsidP="00E35D71">
      <w:pPr>
        <w:numPr>
          <w:ilvl w:val="0"/>
          <w:numId w:val="4"/>
        </w:numPr>
        <w:spacing w:after="120" w:line="240" w:lineRule="auto"/>
        <w:rPr>
          <w:rFonts w:ascii="Verdana" w:eastAsia="Arial" w:hAnsi="Verdana" w:cs="Arial"/>
          <w:sz w:val="20"/>
          <w:szCs w:val="20"/>
        </w:rPr>
      </w:pPr>
      <w:r w:rsidRPr="00731DCC">
        <w:rPr>
          <w:rFonts w:ascii="Verdana" w:hAnsi="Verdana" w:cs="Arial"/>
          <w:sz w:val="20"/>
          <w:szCs w:val="20"/>
        </w:rPr>
        <w:t>Concern about the number of t</w:t>
      </w:r>
      <w:r w:rsidR="00731DCC" w:rsidRPr="00731DCC">
        <w:rPr>
          <w:rFonts w:ascii="Verdana" w:hAnsi="Verdana" w:cs="Arial"/>
          <w:sz w:val="20"/>
          <w:szCs w:val="20"/>
        </w:rPr>
        <w:t>asks</w:t>
      </w:r>
      <w:r w:rsidRPr="00731DCC">
        <w:rPr>
          <w:rFonts w:ascii="Verdana" w:hAnsi="Verdana" w:cs="Arial"/>
          <w:sz w:val="20"/>
          <w:szCs w:val="20"/>
        </w:rPr>
        <w:t xml:space="preserve"> univers</w:t>
      </w:r>
      <w:r w:rsidR="00731DCC" w:rsidRPr="00731DCC">
        <w:rPr>
          <w:rFonts w:ascii="Verdana" w:hAnsi="Verdana" w:cs="Arial"/>
          <w:sz w:val="20"/>
          <w:szCs w:val="20"/>
        </w:rPr>
        <w:t xml:space="preserve">ities ask students to do at the </w:t>
      </w:r>
      <w:r w:rsidRPr="00731DCC">
        <w:rPr>
          <w:rFonts w:ascii="Verdana" w:hAnsi="Verdana" w:cs="Arial"/>
          <w:sz w:val="20"/>
          <w:szCs w:val="20"/>
        </w:rPr>
        <w:t>start of term – some of which are more urgent (e.g. visa renewals, GP registration, student funding applications, disability support assessments)</w:t>
      </w:r>
    </w:p>
    <w:p w14:paraId="7A8EAD36" w14:textId="77777777" w:rsidR="00EE64A4" w:rsidRDefault="00EE64A4" w:rsidP="00EE64A4">
      <w:pPr>
        <w:spacing w:after="120" w:line="240" w:lineRule="auto"/>
        <w:rPr>
          <w:rFonts w:ascii="Verdana" w:hAnsi="Verdana" w:cs="Arial"/>
          <w:sz w:val="20"/>
          <w:szCs w:val="20"/>
        </w:rPr>
      </w:pPr>
    </w:p>
    <w:p w14:paraId="6E48E806" w14:textId="4E97EE92" w:rsidR="00EE64A4" w:rsidRPr="00731DCC" w:rsidRDefault="00EE64A4" w:rsidP="00EE64A4">
      <w:pPr>
        <w:spacing w:after="120" w:line="240" w:lineRule="auto"/>
        <w:rPr>
          <w:rFonts w:ascii="Verdana" w:eastAsia="Arial" w:hAnsi="Verdana" w:cs="Arial"/>
          <w:sz w:val="20"/>
          <w:szCs w:val="20"/>
        </w:rPr>
      </w:pPr>
      <w:r>
        <w:rPr>
          <w:rFonts w:ascii="Verdana" w:hAnsi="Verdana" w:cs="Arial"/>
          <w:sz w:val="20"/>
          <w:szCs w:val="20"/>
        </w:rPr>
        <w:t>Other barriers cited include:</w:t>
      </w:r>
    </w:p>
    <w:p w14:paraId="12DED0C5" w14:textId="77777777" w:rsidR="00BE1C6A" w:rsidRPr="001C2906" w:rsidRDefault="00BE1C6A" w:rsidP="00731DCC">
      <w:pPr>
        <w:numPr>
          <w:ilvl w:val="0"/>
          <w:numId w:val="4"/>
        </w:numPr>
        <w:spacing w:after="120" w:line="240" w:lineRule="auto"/>
        <w:rPr>
          <w:rFonts w:ascii="Verdana" w:eastAsia="Arial" w:hAnsi="Verdana" w:cs="Arial"/>
          <w:sz w:val="20"/>
          <w:szCs w:val="20"/>
        </w:rPr>
      </w:pPr>
      <w:r w:rsidRPr="001C2906">
        <w:rPr>
          <w:rFonts w:ascii="Verdana" w:hAnsi="Verdana" w:cs="Arial"/>
          <w:sz w:val="20"/>
          <w:szCs w:val="20"/>
        </w:rPr>
        <w:t>Students not knowing who is eligible to vote or where they could register to vote.</w:t>
      </w:r>
    </w:p>
    <w:p w14:paraId="08FBE31F" w14:textId="1B4DE336" w:rsidR="009A60B0" w:rsidRPr="001C2906" w:rsidRDefault="000F1279" w:rsidP="00731DCC">
      <w:pPr>
        <w:numPr>
          <w:ilvl w:val="0"/>
          <w:numId w:val="5"/>
        </w:numPr>
        <w:spacing w:after="120" w:line="240" w:lineRule="auto"/>
        <w:ind w:left="818" w:hanging="458"/>
        <w:rPr>
          <w:rFonts w:ascii="Verdana" w:eastAsia="Arial" w:hAnsi="Verdana" w:cs="Arial"/>
          <w:sz w:val="20"/>
          <w:szCs w:val="20"/>
        </w:rPr>
      </w:pPr>
      <w:r>
        <w:rPr>
          <w:rFonts w:ascii="Verdana" w:hAnsi="Verdana" w:cs="Arial"/>
          <w:sz w:val="20"/>
          <w:szCs w:val="20"/>
        </w:rPr>
        <w:t>Claimed s</w:t>
      </w:r>
      <w:r w:rsidR="009A60B0" w:rsidRPr="001C2906">
        <w:rPr>
          <w:rFonts w:ascii="Verdana" w:hAnsi="Verdana" w:cs="Arial"/>
          <w:sz w:val="20"/>
          <w:szCs w:val="20"/>
        </w:rPr>
        <w:t xml:space="preserve">tudent disinterest (in registration/political process) </w:t>
      </w:r>
    </w:p>
    <w:p w14:paraId="4244CFAA" w14:textId="40411FBF" w:rsidR="009A60B0" w:rsidRPr="00EE64A4" w:rsidRDefault="009A60B0" w:rsidP="00731DCC">
      <w:pPr>
        <w:numPr>
          <w:ilvl w:val="0"/>
          <w:numId w:val="6"/>
        </w:numPr>
        <w:spacing w:after="120" w:line="240" w:lineRule="auto"/>
        <w:ind w:left="818" w:hanging="458"/>
        <w:rPr>
          <w:rFonts w:ascii="Verdana" w:eastAsia="Arial" w:hAnsi="Verdana" w:cs="Arial"/>
          <w:sz w:val="20"/>
          <w:szCs w:val="20"/>
        </w:rPr>
      </w:pPr>
      <w:r w:rsidRPr="001C2906">
        <w:rPr>
          <w:rFonts w:ascii="Verdana" w:hAnsi="Verdana" w:cs="Arial"/>
          <w:sz w:val="20"/>
          <w:szCs w:val="20"/>
        </w:rPr>
        <w:t xml:space="preserve">Voter registration campaigns seen by some </w:t>
      </w:r>
      <w:r w:rsidR="000F1279">
        <w:rPr>
          <w:rFonts w:ascii="Verdana" w:hAnsi="Verdana" w:cs="Arial"/>
          <w:sz w:val="20"/>
          <w:szCs w:val="20"/>
        </w:rPr>
        <w:t xml:space="preserve">universities </w:t>
      </w:r>
      <w:r w:rsidRPr="001C2906">
        <w:rPr>
          <w:rFonts w:ascii="Verdana" w:hAnsi="Verdana" w:cs="Arial"/>
          <w:sz w:val="20"/>
          <w:szCs w:val="20"/>
        </w:rPr>
        <w:t>as being too party political</w:t>
      </w:r>
    </w:p>
    <w:p w14:paraId="6FAE397C" w14:textId="77777777" w:rsidR="00EE64A4" w:rsidRPr="00497538" w:rsidRDefault="00EE64A4" w:rsidP="00EE64A4">
      <w:pPr>
        <w:numPr>
          <w:ilvl w:val="0"/>
          <w:numId w:val="6"/>
        </w:numPr>
        <w:spacing w:after="120" w:line="240" w:lineRule="auto"/>
        <w:rPr>
          <w:rFonts w:ascii="Verdana" w:eastAsia="Arial" w:hAnsi="Verdana" w:cs="Arial"/>
          <w:sz w:val="20"/>
          <w:szCs w:val="20"/>
        </w:rPr>
      </w:pPr>
      <w:r w:rsidRPr="00731DCC">
        <w:rPr>
          <w:rFonts w:ascii="Verdana" w:hAnsi="Verdana" w:cs="Arial"/>
          <w:sz w:val="20"/>
          <w:szCs w:val="20"/>
        </w:rPr>
        <w:t>Students not knowing their National</w:t>
      </w:r>
      <w:r>
        <w:rPr>
          <w:rFonts w:ascii="Verdana" w:hAnsi="Verdana" w:cs="Arial"/>
          <w:sz w:val="20"/>
          <w:szCs w:val="20"/>
        </w:rPr>
        <w:t xml:space="preserve"> Insurance number which slows down or halts </w:t>
      </w:r>
      <w:r w:rsidRPr="00731DCC">
        <w:rPr>
          <w:rFonts w:ascii="Verdana" w:hAnsi="Verdana" w:cs="Arial"/>
          <w:sz w:val="20"/>
          <w:szCs w:val="20"/>
        </w:rPr>
        <w:t>the registration process</w:t>
      </w:r>
    </w:p>
    <w:p w14:paraId="0615E0A9" w14:textId="77777777" w:rsidR="00497538" w:rsidRDefault="00497538" w:rsidP="00497538">
      <w:pPr>
        <w:rPr>
          <w:rFonts w:ascii="Verdana" w:eastAsiaTheme="minorHAnsi" w:hAnsi="Verdana" w:cs="Times New Roman"/>
          <w:color w:val="auto"/>
          <w:sz w:val="20"/>
          <w:szCs w:val="20"/>
          <w:bdr w:val="none" w:sz="0" w:space="0" w:color="auto"/>
          <w:lang w:val="en-GB"/>
        </w:rPr>
      </w:pPr>
      <w:r w:rsidRPr="00497538">
        <w:rPr>
          <w:rFonts w:ascii="Verdana" w:hAnsi="Verdana"/>
          <w:sz w:val="20"/>
          <w:szCs w:val="20"/>
        </w:rPr>
        <w:t xml:space="preserve">Although it would be preferable not to require collection of NI numbers, the Cabinet Office issued helpful guidance in December 2014 making it clear that EROs could register students who had been unable to provide NI numbers if other data to verify their identity was available. This means that universities should still seek the NI numbers, but students could be registered if they failed to provide them as other university data collected at registration provided EROs with the necessary information. Advice on Data Protection Act implications of electoral registration combined with university registration would be welcomed by the sector – but the data contract developed by Sheffield could be applied elsewhere. </w:t>
      </w:r>
    </w:p>
    <w:p w14:paraId="6BF6C760" w14:textId="105856FD" w:rsidR="009A60B0" w:rsidRPr="00497538" w:rsidRDefault="009A60B0" w:rsidP="00497538">
      <w:pPr>
        <w:rPr>
          <w:rFonts w:ascii="Verdana" w:eastAsiaTheme="minorHAnsi" w:hAnsi="Verdana" w:cs="Times New Roman"/>
          <w:color w:val="auto"/>
          <w:sz w:val="20"/>
          <w:szCs w:val="20"/>
          <w:bdr w:val="none" w:sz="0" w:space="0" w:color="auto"/>
          <w:lang w:val="en-GB"/>
        </w:rPr>
      </w:pPr>
      <w:r w:rsidRPr="001C2906">
        <w:rPr>
          <w:rFonts w:ascii="Verdana" w:hAnsi="Verdana" w:cs="Arial"/>
          <w:sz w:val="20"/>
          <w:szCs w:val="20"/>
        </w:rPr>
        <w:t>One respondent said: “We will continue to do what we can to get students to register. However, short of a return to enabling universities to block register students, we will always find it difficult to get student voter registration numbers up to their previous levels.”</w:t>
      </w:r>
    </w:p>
    <w:p w14:paraId="754BA216" w14:textId="77777777" w:rsidR="009A60B0" w:rsidRPr="00EE64A4" w:rsidRDefault="009A60B0" w:rsidP="00A44311">
      <w:pPr>
        <w:spacing w:line="240" w:lineRule="auto"/>
        <w:rPr>
          <w:rFonts w:ascii="Verdana" w:hAnsi="Verdana" w:cs="Arial"/>
          <w:b/>
          <w:i/>
          <w:sz w:val="20"/>
          <w:szCs w:val="20"/>
        </w:rPr>
      </w:pPr>
      <w:r w:rsidRPr="00EE64A4">
        <w:rPr>
          <w:rFonts w:ascii="Verdana" w:hAnsi="Verdana" w:cs="Arial"/>
          <w:b/>
          <w:i/>
          <w:sz w:val="20"/>
          <w:szCs w:val="20"/>
        </w:rPr>
        <w:t xml:space="preserve">Next steps </w:t>
      </w:r>
    </w:p>
    <w:p w14:paraId="71961BB4" w14:textId="77777777" w:rsidR="009A60B0" w:rsidRPr="001C2906" w:rsidRDefault="009A60B0" w:rsidP="00A44311">
      <w:pPr>
        <w:spacing w:after="0" w:line="240" w:lineRule="auto"/>
        <w:rPr>
          <w:rFonts w:ascii="Verdana" w:eastAsia="Arial" w:hAnsi="Verdana" w:cs="Arial"/>
          <w:sz w:val="20"/>
          <w:szCs w:val="20"/>
        </w:rPr>
      </w:pPr>
      <w:r w:rsidRPr="001C2906">
        <w:rPr>
          <w:rFonts w:ascii="Verdana" w:hAnsi="Verdana" w:cs="Arial"/>
          <w:sz w:val="20"/>
          <w:szCs w:val="20"/>
        </w:rPr>
        <w:t>Universities UK has been active in raising awareness of this issue with its members, including through joint campaigns with the Electoral Commission, NUS and Association of Colleges.</w:t>
      </w:r>
    </w:p>
    <w:p w14:paraId="26B1B005" w14:textId="77777777" w:rsidR="009A60B0" w:rsidRPr="001C2906" w:rsidRDefault="009A60B0" w:rsidP="00A44311">
      <w:pPr>
        <w:spacing w:after="0" w:line="240" w:lineRule="auto"/>
        <w:rPr>
          <w:rFonts w:ascii="Verdana" w:eastAsia="Arial" w:hAnsi="Verdana" w:cs="Arial"/>
          <w:sz w:val="20"/>
          <w:szCs w:val="20"/>
        </w:rPr>
      </w:pPr>
    </w:p>
    <w:p w14:paraId="54453F2B" w14:textId="77777777" w:rsidR="000F1279" w:rsidRDefault="009A60B0" w:rsidP="00A44311">
      <w:pPr>
        <w:spacing w:after="0" w:line="240" w:lineRule="auto"/>
        <w:rPr>
          <w:rFonts w:ascii="Verdana" w:hAnsi="Verdana" w:cs="Arial"/>
          <w:sz w:val="20"/>
          <w:szCs w:val="20"/>
        </w:rPr>
      </w:pPr>
      <w:r w:rsidRPr="001C2906">
        <w:rPr>
          <w:rFonts w:ascii="Verdana" w:hAnsi="Verdana" w:cs="Arial"/>
          <w:sz w:val="20"/>
          <w:szCs w:val="20"/>
        </w:rPr>
        <w:t xml:space="preserve">The issue was raised at UUK’s board meeting at the end of June, and the decision to survey members to find out about what further advice and support they need. </w:t>
      </w:r>
    </w:p>
    <w:p w14:paraId="09BA6B63" w14:textId="64529B24" w:rsidR="009A60B0" w:rsidRPr="001C2906" w:rsidRDefault="000F1279" w:rsidP="00A44311">
      <w:pPr>
        <w:spacing w:after="0" w:line="240" w:lineRule="auto"/>
        <w:rPr>
          <w:rFonts w:ascii="Verdana" w:eastAsia="Arial" w:hAnsi="Verdana" w:cs="Arial"/>
          <w:sz w:val="20"/>
          <w:szCs w:val="20"/>
        </w:rPr>
      </w:pPr>
      <w:r>
        <w:rPr>
          <w:rFonts w:ascii="Verdana" w:hAnsi="Verdana" w:cs="Arial"/>
          <w:sz w:val="20"/>
          <w:szCs w:val="20"/>
        </w:rPr>
        <w:t>We will</w:t>
      </w:r>
      <w:r w:rsidR="009A60B0" w:rsidRPr="001C2906">
        <w:rPr>
          <w:rFonts w:ascii="Verdana" w:hAnsi="Verdana" w:cs="Arial"/>
          <w:sz w:val="20"/>
          <w:szCs w:val="20"/>
        </w:rPr>
        <w:t xml:space="preserve"> use the UUK annual members’ conference (8-9 September 2015) to re-state the need for members to have measures in place to register students or raise awareness of the need for individual registration ahead of the </w:t>
      </w:r>
      <w:r w:rsidR="00624EF2" w:rsidRPr="001C2906">
        <w:rPr>
          <w:rFonts w:ascii="Verdana" w:hAnsi="Verdana" w:cs="Arial"/>
          <w:sz w:val="20"/>
          <w:szCs w:val="20"/>
        </w:rPr>
        <w:t>1</w:t>
      </w:r>
      <w:r w:rsidR="009A60B0" w:rsidRPr="001C2906">
        <w:rPr>
          <w:rFonts w:ascii="Verdana" w:hAnsi="Verdana" w:cs="Arial"/>
          <w:sz w:val="20"/>
          <w:szCs w:val="20"/>
        </w:rPr>
        <w:t xml:space="preserve"> December deadline</w:t>
      </w:r>
      <w:r>
        <w:rPr>
          <w:rFonts w:ascii="Verdana" w:hAnsi="Verdana" w:cs="Arial"/>
          <w:sz w:val="20"/>
          <w:szCs w:val="20"/>
        </w:rPr>
        <w:t xml:space="preserve"> for the boundary review</w:t>
      </w:r>
      <w:r w:rsidR="009A60B0" w:rsidRPr="001C2906">
        <w:rPr>
          <w:rFonts w:ascii="Verdana" w:hAnsi="Verdana" w:cs="Arial"/>
          <w:sz w:val="20"/>
          <w:szCs w:val="20"/>
        </w:rPr>
        <w:t>.</w:t>
      </w:r>
    </w:p>
    <w:p w14:paraId="4FB677F3" w14:textId="77777777" w:rsidR="009A60B0" w:rsidRPr="001C2906" w:rsidRDefault="009A60B0" w:rsidP="00A44311">
      <w:pPr>
        <w:spacing w:after="0" w:line="240" w:lineRule="auto"/>
        <w:rPr>
          <w:rFonts w:ascii="Verdana" w:eastAsia="Arial" w:hAnsi="Verdana" w:cs="Arial"/>
          <w:sz w:val="20"/>
          <w:szCs w:val="20"/>
        </w:rPr>
      </w:pPr>
    </w:p>
    <w:p w14:paraId="26248DF4" w14:textId="08B00E4D" w:rsidR="009A60B0" w:rsidRPr="001C2906" w:rsidRDefault="009A60B0" w:rsidP="00A44311">
      <w:pPr>
        <w:spacing w:after="0" w:line="240" w:lineRule="auto"/>
        <w:rPr>
          <w:rFonts w:ascii="Verdana" w:eastAsia="Arial" w:hAnsi="Verdana" w:cs="Arial"/>
          <w:sz w:val="20"/>
          <w:szCs w:val="20"/>
        </w:rPr>
      </w:pPr>
      <w:r w:rsidRPr="001C2906">
        <w:rPr>
          <w:rFonts w:ascii="Verdana" w:hAnsi="Verdana" w:cs="Arial"/>
          <w:sz w:val="20"/>
          <w:szCs w:val="20"/>
        </w:rPr>
        <w:t xml:space="preserve">Universities UK would support any initiative by </w:t>
      </w:r>
      <w:r w:rsidR="000F1279">
        <w:rPr>
          <w:rFonts w:ascii="Verdana" w:hAnsi="Verdana" w:cs="Arial"/>
          <w:sz w:val="20"/>
          <w:szCs w:val="20"/>
        </w:rPr>
        <w:t xml:space="preserve">the </w:t>
      </w:r>
      <w:r w:rsidRPr="001C2906">
        <w:rPr>
          <w:rFonts w:ascii="Verdana" w:hAnsi="Verdana" w:cs="Arial"/>
          <w:sz w:val="20"/>
          <w:szCs w:val="20"/>
        </w:rPr>
        <w:t xml:space="preserve">APPG on </w:t>
      </w:r>
      <w:r w:rsidR="000F1279">
        <w:rPr>
          <w:rFonts w:ascii="Verdana" w:hAnsi="Verdana" w:cs="Arial"/>
          <w:sz w:val="20"/>
          <w:szCs w:val="20"/>
        </w:rPr>
        <w:t>S</w:t>
      </w:r>
      <w:r w:rsidRPr="001C2906">
        <w:rPr>
          <w:rFonts w:ascii="Verdana" w:hAnsi="Verdana" w:cs="Arial"/>
          <w:sz w:val="20"/>
          <w:szCs w:val="20"/>
        </w:rPr>
        <w:t xml:space="preserve">tudents to write to vice-chancellors and heads of student administration to encourage further action. </w:t>
      </w:r>
    </w:p>
    <w:p w14:paraId="5711345B" w14:textId="77777777" w:rsidR="00497538" w:rsidRDefault="00497538" w:rsidP="00A44311">
      <w:pPr>
        <w:spacing w:line="240" w:lineRule="auto"/>
        <w:rPr>
          <w:rFonts w:ascii="Verdana" w:hAnsi="Verdana"/>
          <w:b/>
          <w:sz w:val="20"/>
          <w:szCs w:val="20"/>
          <w:u w:val="single"/>
        </w:rPr>
      </w:pPr>
    </w:p>
    <w:p w14:paraId="52F32F55" w14:textId="77777777" w:rsidR="001C2906" w:rsidRPr="00EE64A4" w:rsidRDefault="001C2906" w:rsidP="00A44311">
      <w:pPr>
        <w:spacing w:line="240" w:lineRule="auto"/>
        <w:rPr>
          <w:rFonts w:ascii="Verdana" w:hAnsi="Verdana"/>
          <w:b/>
          <w:sz w:val="20"/>
          <w:szCs w:val="20"/>
          <w:u w:val="single"/>
        </w:rPr>
      </w:pPr>
      <w:bookmarkStart w:id="1" w:name="_GoBack"/>
      <w:bookmarkEnd w:id="1"/>
      <w:r w:rsidRPr="00EE64A4">
        <w:rPr>
          <w:rFonts w:ascii="Verdana" w:hAnsi="Verdana"/>
          <w:b/>
          <w:sz w:val="20"/>
          <w:szCs w:val="20"/>
          <w:u w:val="single"/>
        </w:rPr>
        <w:t>Roundtable discussion</w:t>
      </w:r>
    </w:p>
    <w:p w14:paraId="1887CE88" w14:textId="77777777" w:rsidR="000F1279" w:rsidRDefault="000F1279" w:rsidP="00A44311">
      <w:pPr>
        <w:spacing w:line="240" w:lineRule="auto"/>
        <w:rPr>
          <w:rFonts w:ascii="Verdana" w:hAnsi="Verdana"/>
          <w:sz w:val="20"/>
          <w:szCs w:val="20"/>
        </w:rPr>
      </w:pPr>
      <w:r>
        <w:rPr>
          <w:rFonts w:ascii="Verdana" w:hAnsi="Verdana"/>
          <w:sz w:val="20"/>
          <w:szCs w:val="20"/>
        </w:rPr>
        <w:t xml:space="preserve">Paul Blomfield asked for a clarification around the answers which were given in the survey to questions on student registration numbers and what these were based on. Nicky Old responded that these were an estimation; the impact of some activities were easier to measure, such as information campaigns in students’ unions, however other activities were more difficult to directly link to increased voter registration numbers. Paul Blomfield agreed that there is a danger of over estimation, and an assumption that ‘activity’ around voter registration is sufficient. </w:t>
      </w:r>
    </w:p>
    <w:p w14:paraId="4402915A" w14:textId="51143D3C" w:rsidR="007C1D79" w:rsidRDefault="000F1279" w:rsidP="00A44311">
      <w:pPr>
        <w:spacing w:line="240" w:lineRule="auto"/>
        <w:rPr>
          <w:rFonts w:ascii="Verdana" w:hAnsi="Verdana"/>
          <w:sz w:val="20"/>
          <w:szCs w:val="20"/>
        </w:rPr>
      </w:pPr>
      <w:r>
        <w:rPr>
          <w:rFonts w:ascii="Verdana" w:hAnsi="Verdana"/>
          <w:sz w:val="20"/>
          <w:szCs w:val="20"/>
        </w:rPr>
        <w:t xml:space="preserve">Lilian Greenwood said that identifying common barriers was really useful, as well as information on how to solve these. She also agreed that estimating student voter registration numbers was difficult, and the key source of data is the electoral registration lists. She highlighted </w:t>
      </w:r>
      <w:r w:rsidR="007C1D79">
        <w:rPr>
          <w:rFonts w:ascii="Verdana" w:hAnsi="Verdana"/>
          <w:sz w:val="20"/>
          <w:szCs w:val="20"/>
        </w:rPr>
        <w:t>an example of a ward in Nottingham which is almost exclusively</w:t>
      </w:r>
      <w:r w:rsidR="00EE64A4">
        <w:rPr>
          <w:rFonts w:ascii="Verdana" w:hAnsi="Verdana"/>
          <w:sz w:val="20"/>
          <w:szCs w:val="20"/>
        </w:rPr>
        <w:t xml:space="preserve"> made up of</w:t>
      </w:r>
      <w:r w:rsidR="007C1D79">
        <w:rPr>
          <w:rFonts w:ascii="Verdana" w:hAnsi="Verdana"/>
          <w:sz w:val="20"/>
          <w:szCs w:val="20"/>
        </w:rPr>
        <w:t xml:space="preserve"> students– in this ward it is easier to specifically measure student voter registration numbers. Before the election 1000 were registered in this ward. This can be attributed to excellent work from the students’ union and NUS. However, it is worth noting that under block registration, 3000 were registered. She also highlighted that Nottingham Trent are definitely keen to explore the Sheffield model. </w:t>
      </w:r>
    </w:p>
    <w:p w14:paraId="071ED759" w14:textId="1F86D9BC" w:rsidR="007C1D79" w:rsidRDefault="007C1D79" w:rsidP="00A44311">
      <w:pPr>
        <w:spacing w:line="240" w:lineRule="auto"/>
        <w:rPr>
          <w:rFonts w:ascii="Verdana" w:hAnsi="Verdana"/>
          <w:sz w:val="20"/>
          <w:szCs w:val="20"/>
        </w:rPr>
      </w:pPr>
      <w:r>
        <w:rPr>
          <w:rFonts w:ascii="Verdana" w:hAnsi="Verdana"/>
          <w:sz w:val="20"/>
          <w:szCs w:val="20"/>
        </w:rPr>
        <w:t xml:space="preserve">Paul Blomfield made the point </w:t>
      </w:r>
      <w:r w:rsidR="004A4419">
        <w:rPr>
          <w:rFonts w:ascii="Verdana" w:hAnsi="Verdana"/>
          <w:sz w:val="20"/>
          <w:szCs w:val="20"/>
        </w:rPr>
        <w:t xml:space="preserve">that </w:t>
      </w:r>
      <w:r>
        <w:rPr>
          <w:rFonts w:ascii="Verdana" w:hAnsi="Verdana"/>
          <w:sz w:val="20"/>
          <w:szCs w:val="20"/>
        </w:rPr>
        <w:t>block registra</w:t>
      </w:r>
      <w:r w:rsidR="004A4419">
        <w:rPr>
          <w:rFonts w:ascii="Verdana" w:hAnsi="Verdana"/>
          <w:sz w:val="20"/>
          <w:szCs w:val="20"/>
        </w:rPr>
        <w:t>tion was the most successful</w:t>
      </w:r>
      <w:r>
        <w:rPr>
          <w:rFonts w:ascii="Verdana" w:hAnsi="Verdana"/>
          <w:sz w:val="20"/>
          <w:szCs w:val="20"/>
        </w:rPr>
        <w:t xml:space="preserve"> in university halls of residence rather than with those students living in the private rented sector. Therefore, it could be argued that individual electoral registration could be turned into an opportunity for ensuring registration amongst these groups.</w:t>
      </w:r>
    </w:p>
    <w:p w14:paraId="6F0F5C9E" w14:textId="6A43E8A5" w:rsidR="00A33886" w:rsidRDefault="00A33886" w:rsidP="00A44311">
      <w:pPr>
        <w:spacing w:line="240" w:lineRule="auto"/>
        <w:rPr>
          <w:rFonts w:ascii="Verdana" w:hAnsi="Verdana"/>
          <w:sz w:val="20"/>
          <w:szCs w:val="20"/>
        </w:rPr>
      </w:pPr>
      <w:r>
        <w:rPr>
          <w:rFonts w:ascii="Verdana" w:hAnsi="Verdana"/>
          <w:sz w:val="20"/>
          <w:szCs w:val="20"/>
        </w:rPr>
        <w:t>Jo Stevens raised the question of whether one solution to integrated enrolment comes at procurement stage</w:t>
      </w:r>
      <w:r w:rsidR="00EE64A4">
        <w:rPr>
          <w:rFonts w:ascii="Verdana" w:hAnsi="Verdana"/>
          <w:sz w:val="20"/>
          <w:szCs w:val="20"/>
        </w:rPr>
        <w:t xml:space="preserve"> with enrolment systems</w:t>
      </w:r>
      <w:r>
        <w:rPr>
          <w:rFonts w:ascii="Verdana" w:hAnsi="Verdana"/>
          <w:sz w:val="20"/>
          <w:szCs w:val="20"/>
        </w:rPr>
        <w:t xml:space="preserve">. For example, if integrated enrolment could be made a core part of the suppliers offer, then this is easier for universities to buy in to. Nicky Old agreed this could be possible and would require working with the 4 key suppliers of enrolment systems. </w:t>
      </w:r>
    </w:p>
    <w:p w14:paraId="33D89A42" w14:textId="3FE52CFC" w:rsidR="007C1D79" w:rsidRDefault="00A33886" w:rsidP="00A44311">
      <w:pPr>
        <w:spacing w:line="240" w:lineRule="auto"/>
        <w:rPr>
          <w:rFonts w:ascii="Verdana" w:hAnsi="Verdana"/>
          <w:sz w:val="20"/>
          <w:szCs w:val="20"/>
        </w:rPr>
      </w:pPr>
      <w:r>
        <w:rPr>
          <w:rFonts w:ascii="Verdana" w:hAnsi="Verdana"/>
          <w:sz w:val="20"/>
          <w:szCs w:val="20"/>
        </w:rPr>
        <w:t xml:space="preserve">Paul Blomfield added that at Sheffield, they were aided by the fact that their systems were bespoke and could therefore be amended </w:t>
      </w:r>
      <w:r w:rsidR="00697169">
        <w:rPr>
          <w:rFonts w:ascii="Verdana" w:hAnsi="Verdana"/>
          <w:sz w:val="20"/>
          <w:szCs w:val="20"/>
        </w:rPr>
        <w:t>in-</w:t>
      </w:r>
      <w:r>
        <w:rPr>
          <w:rFonts w:ascii="Verdana" w:hAnsi="Verdana"/>
          <w:sz w:val="20"/>
          <w:szCs w:val="20"/>
        </w:rPr>
        <w:t>house</w:t>
      </w:r>
      <w:r w:rsidR="00697169">
        <w:rPr>
          <w:rFonts w:ascii="Verdana" w:hAnsi="Verdana"/>
          <w:sz w:val="20"/>
          <w:szCs w:val="20"/>
        </w:rPr>
        <w:t xml:space="preserve">. However, all systems, even </w:t>
      </w:r>
      <w:r>
        <w:rPr>
          <w:rFonts w:ascii="Verdana" w:hAnsi="Verdana"/>
          <w:sz w:val="20"/>
          <w:szCs w:val="20"/>
        </w:rPr>
        <w:t>‘off the shelf’ systems</w:t>
      </w:r>
      <w:r w:rsidR="00697169">
        <w:rPr>
          <w:rFonts w:ascii="Verdana" w:hAnsi="Verdana"/>
          <w:sz w:val="20"/>
          <w:szCs w:val="20"/>
        </w:rPr>
        <w:t>,</w:t>
      </w:r>
      <w:r>
        <w:rPr>
          <w:rFonts w:ascii="Verdana" w:hAnsi="Verdana"/>
          <w:sz w:val="20"/>
          <w:szCs w:val="20"/>
        </w:rPr>
        <w:t xml:space="preserve"> ha</w:t>
      </w:r>
      <w:r w:rsidR="00697169">
        <w:rPr>
          <w:rFonts w:ascii="Verdana" w:hAnsi="Verdana"/>
          <w:sz w:val="20"/>
          <w:szCs w:val="20"/>
        </w:rPr>
        <w:t>ve</w:t>
      </w:r>
      <w:r>
        <w:rPr>
          <w:rFonts w:ascii="Verdana" w:hAnsi="Verdana"/>
          <w:sz w:val="20"/>
          <w:szCs w:val="20"/>
        </w:rPr>
        <w:t xml:space="preserve"> ‘tweakability’ as each university will need to input their own questions and forms into the enrolment process. </w:t>
      </w:r>
    </w:p>
    <w:p w14:paraId="424983E7" w14:textId="7BD2897B" w:rsidR="00A33886" w:rsidRDefault="00A33886" w:rsidP="00A44311">
      <w:pPr>
        <w:spacing w:line="240" w:lineRule="auto"/>
        <w:rPr>
          <w:rFonts w:ascii="Verdana" w:hAnsi="Verdana"/>
          <w:sz w:val="20"/>
          <w:szCs w:val="20"/>
        </w:rPr>
      </w:pPr>
      <w:r>
        <w:rPr>
          <w:rFonts w:ascii="Verdana" w:hAnsi="Verdana"/>
          <w:sz w:val="20"/>
          <w:szCs w:val="20"/>
        </w:rPr>
        <w:t>Chris Matheson asked</w:t>
      </w:r>
      <w:r w:rsidR="00697169">
        <w:rPr>
          <w:rFonts w:ascii="Verdana" w:hAnsi="Verdana"/>
          <w:sz w:val="20"/>
          <w:szCs w:val="20"/>
        </w:rPr>
        <w:t xml:space="preserve"> whether there i</w:t>
      </w:r>
      <w:r>
        <w:rPr>
          <w:rFonts w:ascii="Verdana" w:hAnsi="Verdana"/>
          <w:sz w:val="20"/>
          <w:szCs w:val="20"/>
        </w:rPr>
        <w:t xml:space="preserve">s an FAQ document available for universities. Nicky Old said they were developing this and could certainly circulate to the Group once ready. </w:t>
      </w:r>
    </w:p>
    <w:p w14:paraId="4EC347B7" w14:textId="0686249C" w:rsidR="00050650" w:rsidRDefault="00A33886" w:rsidP="00A44311">
      <w:pPr>
        <w:spacing w:line="240" w:lineRule="auto"/>
        <w:rPr>
          <w:rFonts w:ascii="Verdana" w:hAnsi="Verdana"/>
          <w:sz w:val="20"/>
          <w:szCs w:val="20"/>
        </w:rPr>
      </w:pPr>
      <w:r>
        <w:rPr>
          <w:rFonts w:ascii="Verdana" w:hAnsi="Verdana"/>
          <w:sz w:val="20"/>
          <w:szCs w:val="20"/>
        </w:rPr>
        <w:t xml:space="preserve">Paul Blomfield highlighted one of the barriers which had been </w:t>
      </w:r>
      <w:r w:rsidR="00697169">
        <w:rPr>
          <w:rFonts w:ascii="Verdana" w:hAnsi="Verdana"/>
          <w:sz w:val="20"/>
          <w:szCs w:val="20"/>
        </w:rPr>
        <w:t>identified</w:t>
      </w:r>
      <w:r>
        <w:rPr>
          <w:rFonts w:ascii="Verdana" w:hAnsi="Verdana"/>
          <w:sz w:val="20"/>
          <w:szCs w:val="20"/>
        </w:rPr>
        <w:t xml:space="preserve"> in UUK’</w:t>
      </w:r>
      <w:r w:rsidR="00697169">
        <w:rPr>
          <w:rFonts w:ascii="Verdana" w:hAnsi="Verdana"/>
          <w:sz w:val="20"/>
          <w:szCs w:val="20"/>
        </w:rPr>
        <w:t xml:space="preserve">s survey </w:t>
      </w:r>
      <w:r>
        <w:rPr>
          <w:rFonts w:ascii="Verdana" w:hAnsi="Verdana"/>
          <w:sz w:val="20"/>
          <w:szCs w:val="20"/>
        </w:rPr>
        <w:t xml:space="preserve">- the technological or IT barriers – and argued that often this could be a reason given by the </w:t>
      </w:r>
      <w:r w:rsidR="00697169">
        <w:rPr>
          <w:rFonts w:ascii="Verdana" w:hAnsi="Verdana"/>
          <w:sz w:val="20"/>
          <w:szCs w:val="20"/>
        </w:rPr>
        <w:t>Academic R</w:t>
      </w:r>
      <w:r>
        <w:rPr>
          <w:rFonts w:ascii="Verdana" w:hAnsi="Verdana"/>
          <w:sz w:val="20"/>
          <w:szCs w:val="20"/>
        </w:rPr>
        <w:t>egistrar</w:t>
      </w:r>
      <w:r w:rsidR="00697169">
        <w:rPr>
          <w:rFonts w:ascii="Verdana" w:hAnsi="Verdana"/>
          <w:sz w:val="20"/>
          <w:szCs w:val="20"/>
        </w:rPr>
        <w:t>’</w:t>
      </w:r>
      <w:r>
        <w:rPr>
          <w:rFonts w:ascii="Verdana" w:hAnsi="Verdana"/>
          <w:sz w:val="20"/>
          <w:szCs w:val="20"/>
        </w:rPr>
        <w:t xml:space="preserve">s office, as opposed to directly from IT. The evidence he had heard from those working on the technology aspects of this is that it is actually fairly simple. </w:t>
      </w:r>
    </w:p>
    <w:p w14:paraId="0CD931CF" w14:textId="111D4E0C" w:rsidR="00A33886" w:rsidRDefault="00050650" w:rsidP="00050650">
      <w:pPr>
        <w:spacing w:line="240" w:lineRule="auto"/>
        <w:rPr>
          <w:rFonts w:ascii="Verdana" w:hAnsi="Verdana"/>
          <w:sz w:val="20"/>
          <w:szCs w:val="20"/>
        </w:rPr>
      </w:pPr>
      <w:r>
        <w:rPr>
          <w:rFonts w:ascii="Verdana" w:hAnsi="Verdana"/>
          <w:sz w:val="20"/>
          <w:szCs w:val="20"/>
        </w:rPr>
        <w:t xml:space="preserve">Addressing the other barriers which had been identified, he agreed </w:t>
      </w:r>
      <w:r w:rsidR="00A33886">
        <w:rPr>
          <w:rFonts w:ascii="Verdana" w:hAnsi="Verdana"/>
          <w:sz w:val="20"/>
          <w:szCs w:val="20"/>
        </w:rPr>
        <w:t>that working with multiple authorities would definitely be a challenge.</w:t>
      </w:r>
      <w:r>
        <w:rPr>
          <w:rFonts w:ascii="Verdana" w:hAnsi="Verdana"/>
          <w:sz w:val="20"/>
          <w:szCs w:val="20"/>
        </w:rPr>
        <w:t xml:space="preserve"> He argued that the claim from </w:t>
      </w:r>
      <w:r w:rsidR="00697169">
        <w:rPr>
          <w:rFonts w:ascii="Verdana" w:hAnsi="Verdana"/>
          <w:sz w:val="20"/>
          <w:szCs w:val="20"/>
        </w:rPr>
        <w:t>universities</w:t>
      </w:r>
      <w:r>
        <w:rPr>
          <w:rFonts w:ascii="Verdana" w:hAnsi="Verdana"/>
          <w:sz w:val="20"/>
          <w:szCs w:val="20"/>
        </w:rPr>
        <w:t xml:space="preserve"> that voter registration is too political should be less after the general election</w:t>
      </w:r>
      <w:r w:rsidR="00697169">
        <w:rPr>
          <w:rFonts w:ascii="Verdana" w:hAnsi="Verdana"/>
          <w:sz w:val="20"/>
          <w:szCs w:val="20"/>
        </w:rPr>
        <w:t>.</w:t>
      </w:r>
      <w:r>
        <w:rPr>
          <w:rFonts w:ascii="Verdana" w:hAnsi="Verdana"/>
          <w:sz w:val="20"/>
          <w:szCs w:val="20"/>
        </w:rPr>
        <w:t xml:space="preserve"> </w:t>
      </w:r>
      <w:r w:rsidR="00A33886">
        <w:rPr>
          <w:rFonts w:ascii="Verdana" w:hAnsi="Verdana"/>
          <w:sz w:val="20"/>
          <w:szCs w:val="20"/>
        </w:rPr>
        <w:t xml:space="preserve">  </w:t>
      </w:r>
    </w:p>
    <w:p w14:paraId="786F66A8" w14:textId="30B34C78" w:rsidR="00050650" w:rsidRDefault="00050650" w:rsidP="00050650">
      <w:pPr>
        <w:spacing w:line="240" w:lineRule="auto"/>
        <w:rPr>
          <w:rFonts w:ascii="Verdana" w:hAnsi="Verdana"/>
          <w:sz w:val="20"/>
          <w:szCs w:val="20"/>
        </w:rPr>
      </w:pPr>
      <w:r>
        <w:rPr>
          <w:rFonts w:ascii="Verdana" w:hAnsi="Verdana"/>
          <w:sz w:val="20"/>
          <w:szCs w:val="20"/>
        </w:rPr>
        <w:t xml:space="preserve">Paul Blomfield also pointed out that the findings from the survey that a quarter of </w:t>
      </w:r>
      <w:r w:rsidR="00697169">
        <w:rPr>
          <w:rFonts w:ascii="Verdana" w:hAnsi="Verdana"/>
          <w:sz w:val="20"/>
          <w:szCs w:val="20"/>
        </w:rPr>
        <w:t>universities</w:t>
      </w:r>
      <w:r>
        <w:rPr>
          <w:rFonts w:ascii="Verdana" w:hAnsi="Verdana"/>
          <w:sz w:val="20"/>
          <w:szCs w:val="20"/>
        </w:rPr>
        <w:t xml:space="preserve"> had integrated </w:t>
      </w:r>
      <w:r w:rsidR="00697169">
        <w:rPr>
          <w:rFonts w:ascii="Verdana" w:hAnsi="Verdana"/>
          <w:sz w:val="20"/>
          <w:szCs w:val="20"/>
        </w:rPr>
        <w:t>enrolment</w:t>
      </w:r>
      <w:r>
        <w:rPr>
          <w:rFonts w:ascii="Verdana" w:hAnsi="Verdana"/>
          <w:sz w:val="20"/>
          <w:szCs w:val="20"/>
        </w:rPr>
        <w:t xml:space="preserve"> was likely to be an exaggeration and a misrepresentation of what integrated enrolment really mean</w:t>
      </w:r>
      <w:r w:rsidR="00697169">
        <w:rPr>
          <w:rFonts w:ascii="Verdana" w:hAnsi="Verdana"/>
          <w:sz w:val="20"/>
          <w:szCs w:val="20"/>
        </w:rPr>
        <w:t>s. Instead this probably refers</w:t>
      </w:r>
      <w:r>
        <w:rPr>
          <w:rFonts w:ascii="Verdana" w:hAnsi="Verdana"/>
          <w:sz w:val="20"/>
          <w:szCs w:val="20"/>
        </w:rPr>
        <w:t xml:space="preserve"> to an additional link which has been added to the information provided to students</w:t>
      </w:r>
      <w:r w:rsidR="00697169">
        <w:rPr>
          <w:rFonts w:ascii="Verdana" w:hAnsi="Verdana"/>
          <w:sz w:val="20"/>
          <w:szCs w:val="20"/>
        </w:rPr>
        <w:t xml:space="preserve"> in the form</w:t>
      </w:r>
      <w:r>
        <w:rPr>
          <w:rFonts w:ascii="Verdana" w:hAnsi="Verdana"/>
          <w:sz w:val="20"/>
          <w:szCs w:val="20"/>
        </w:rPr>
        <w:t xml:space="preserve">. </w:t>
      </w:r>
    </w:p>
    <w:p w14:paraId="5363A9A3" w14:textId="4183CA6D" w:rsidR="00050650" w:rsidRDefault="00050650" w:rsidP="00050650">
      <w:pPr>
        <w:spacing w:line="240" w:lineRule="auto"/>
        <w:rPr>
          <w:rFonts w:ascii="Verdana" w:hAnsi="Verdana"/>
          <w:sz w:val="20"/>
          <w:szCs w:val="20"/>
        </w:rPr>
      </w:pPr>
      <w:r>
        <w:rPr>
          <w:rFonts w:ascii="Verdana" w:hAnsi="Verdana"/>
          <w:sz w:val="20"/>
          <w:szCs w:val="20"/>
        </w:rPr>
        <w:t>Paul Blomfield closed the meeting by highlighting that, although September is the key deadline for integrated enrolment activities, other voter registration activities in the run up to t</w:t>
      </w:r>
      <w:r w:rsidR="004A4419">
        <w:rPr>
          <w:rFonts w:ascii="Verdana" w:hAnsi="Verdana"/>
          <w:sz w:val="20"/>
          <w:szCs w:val="20"/>
        </w:rPr>
        <w:t>he boundary review in December are</w:t>
      </w:r>
      <w:r>
        <w:rPr>
          <w:rFonts w:ascii="Verdana" w:hAnsi="Verdana"/>
          <w:sz w:val="20"/>
          <w:szCs w:val="20"/>
        </w:rPr>
        <w:t xml:space="preserve"> still essential. </w:t>
      </w:r>
    </w:p>
    <w:sectPr w:rsidR="000506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FD08D" w14:textId="77777777" w:rsidR="00AB1161" w:rsidRDefault="00AB1161" w:rsidP="00AB1161">
      <w:pPr>
        <w:spacing w:after="0" w:line="240" w:lineRule="auto"/>
      </w:pPr>
      <w:r>
        <w:separator/>
      </w:r>
    </w:p>
  </w:endnote>
  <w:endnote w:type="continuationSeparator" w:id="0">
    <w:p w14:paraId="5C0A4838" w14:textId="77777777" w:rsidR="00AB1161" w:rsidRDefault="00AB1161" w:rsidP="00AB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A4A96" w14:textId="77777777" w:rsidR="00AB1161" w:rsidRDefault="00AB1161" w:rsidP="00AB1161">
      <w:pPr>
        <w:spacing w:after="0" w:line="240" w:lineRule="auto"/>
      </w:pPr>
      <w:r>
        <w:separator/>
      </w:r>
    </w:p>
  </w:footnote>
  <w:footnote w:type="continuationSeparator" w:id="0">
    <w:p w14:paraId="7B9F4C6B" w14:textId="77777777" w:rsidR="00AB1161" w:rsidRDefault="00AB1161" w:rsidP="00AB1161">
      <w:pPr>
        <w:spacing w:after="0" w:line="240" w:lineRule="auto"/>
      </w:pPr>
      <w:r>
        <w:continuationSeparator/>
      </w:r>
    </w:p>
  </w:footnote>
  <w:footnote w:id="1">
    <w:p w14:paraId="3E801FF2" w14:textId="0527EE2D" w:rsidR="00AB1161" w:rsidRPr="00AB1161" w:rsidRDefault="00AB1161">
      <w:pPr>
        <w:pStyle w:val="FootnoteText"/>
        <w:rPr>
          <w:rFonts w:asciiTheme="minorHAnsi" w:hAnsiTheme="minorHAnsi"/>
          <w:lang w:val="en-GB"/>
        </w:rPr>
      </w:pPr>
      <w:r>
        <w:rPr>
          <w:rStyle w:val="FootnoteReference"/>
        </w:rPr>
        <w:footnoteRef/>
      </w:r>
      <w:r>
        <w:t xml:space="preserve"> </w:t>
      </w:r>
      <w:r w:rsidRPr="00AB1161">
        <w:rPr>
          <w:rFonts w:ascii="Verdana" w:hAnsi="Verdana" w:cs="Arial"/>
        </w:rPr>
        <w:t>N</w:t>
      </w:r>
      <w:r>
        <w:rPr>
          <w:rFonts w:ascii="Verdana" w:hAnsi="Verdana" w:cs="Arial"/>
        </w:rPr>
        <w:t xml:space="preserve">otes of the meeting is available here: </w:t>
      </w:r>
      <w:hyperlink r:id="rId1" w:history="1">
        <w:r w:rsidRPr="005C41A2">
          <w:rPr>
            <w:rStyle w:val="Hyperlink"/>
            <w:rFonts w:ascii="Verdana" w:hAnsi="Verdana" w:cs="Arial"/>
          </w:rPr>
          <w:t>http://appg-students.org.uk/wp-content/uploads/2014/12/Individual-Electoral-Registration-getting-students-registered.pdf</w:t>
        </w:r>
      </w:hyperlink>
      <w:r>
        <w:rPr>
          <w:rFonts w:ascii="Verdana" w:hAnsi="Verdana"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801"/>
    <w:multiLevelType w:val="multilevel"/>
    <w:tmpl w:val="E99CBF2E"/>
    <w:styleLink w:val="List0"/>
    <w:lvl w:ilvl="0">
      <w:numFmt w:val="bullet"/>
      <w:lvlText w:val="•"/>
      <w:lvlJc w:val="left"/>
      <w:pPr>
        <w:tabs>
          <w:tab w:val="num" w:pos="720"/>
        </w:tabs>
        <w:ind w:left="720" w:hanging="360"/>
      </w:pPr>
      <w:rPr>
        <w:rFonts w:ascii="Arial" w:eastAsia="Arial" w:hAnsi="Arial" w:cs="Arial"/>
        <w:b w:val="0"/>
        <w:bCs w:val="0"/>
        <w:position w:val="0"/>
        <w:sz w:val="28"/>
        <w:szCs w:val="28"/>
      </w:rPr>
    </w:lvl>
    <w:lvl w:ilvl="1">
      <w:start w:val="1"/>
      <w:numFmt w:val="bullet"/>
      <w:lvlText w:val="o"/>
      <w:lvlJc w:val="left"/>
      <w:pPr>
        <w:tabs>
          <w:tab w:val="num" w:pos="1410"/>
        </w:tabs>
        <w:ind w:left="1410" w:hanging="330"/>
      </w:pPr>
      <w:rPr>
        <w:rFonts w:ascii="Arial" w:eastAsia="Arial" w:hAnsi="Arial" w:cs="Arial"/>
        <w:b w:val="0"/>
        <w:bCs w:val="0"/>
        <w:position w:val="0"/>
        <w:sz w:val="22"/>
        <w:szCs w:val="22"/>
      </w:rPr>
    </w:lvl>
    <w:lvl w:ilvl="2">
      <w:start w:val="1"/>
      <w:numFmt w:val="bullet"/>
      <w:lvlText w:val="▪"/>
      <w:lvlJc w:val="left"/>
      <w:pPr>
        <w:tabs>
          <w:tab w:val="num" w:pos="2130"/>
        </w:tabs>
        <w:ind w:left="2130" w:hanging="330"/>
      </w:pPr>
      <w:rPr>
        <w:rFonts w:ascii="Arial" w:eastAsia="Arial" w:hAnsi="Arial" w:cs="Arial"/>
        <w:b w:val="0"/>
        <w:bCs w:val="0"/>
        <w:position w:val="0"/>
        <w:sz w:val="22"/>
        <w:szCs w:val="22"/>
      </w:rPr>
    </w:lvl>
    <w:lvl w:ilvl="3">
      <w:start w:val="1"/>
      <w:numFmt w:val="bullet"/>
      <w:lvlText w:val="•"/>
      <w:lvlJc w:val="left"/>
      <w:pPr>
        <w:tabs>
          <w:tab w:val="num" w:pos="2850"/>
        </w:tabs>
        <w:ind w:left="2850" w:hanging="330"/>
      </w:pPr>
      <w:rPr>
        <w:rFonts w:ascii="Arial" w:eastAsia="Arial" w:hAnsi="Arial" w:cs="Arial"/>
        <w:b w:val="0"/>
        <w:bCs w:val="0"/>
        <w:position w:val="0"/>
        <w:sz w:val="22"/>
        <w:szCs w:val="22"/>
      </w:rPr>
    </w:lvl>
    <w:lvl w:ilvl="4">
      <w:start w:val="1"/>
      <w:numFmt w:val="bullet"/>
      <w:lvlText w:val="o"/>
      <w:lvlJc w:val="left"/>
      <w:pPr>
        <w:tabs>
          <w:tab w:val="num" w:pos="3570"/>
        </w:tabs>
        <w:ind w:left="3570" w:hanging="330"/>
      </w:pPr>
      <w:rPr>
        <w:rFonts w:ascii="Arial" w:eastAsia="Arial" w:hAnsi="Arial" w:cs="Arial"/>
        <w:b w:val="0"/>
        <w:bCs w:val="0"/>
        <w:position w:val="0"/>
        <w:sz w:val="22"/>
        <w:szCs w:val="22"/>
      </w:rPr>
    </w:lvl>
    <w:lvl w:ilvl="5">
      <w:start w:val="1"/>
      <w:numFmt w:val="bullet"/>
      <w:lvlText w:val="▪"/>
      <w:lvlJc w:val="left"/>
      <w:pPr>
        <w:tabs>
          <w:tab w:val="num" w:pos="4290"/>
        </w:tabs>
        <w:ind w:left="4290" w:hanging="330"/>
      </w:pPr>
      <w:rPr>
        <w:rFonts w:ascii="Arial" w:eastAsia="Arial" w:hAnsi="Arial" w:cs="Arial"/>
        <w:b w:val="0"/>
        <w:bCs w:val="0"/>
        <w:position w:val="0"/>
        <w:sz w:val="22"/>
        <w:szCs w:val="22"/>
      </w:rPr>
    </w:lvl>
    <w:lvl w:ilvl="6">
      <w:start w:val="1"/>
      <w:numFmt w:val="bullet"/>
      <w:lvlText w:val="•"/>
      <w:lvlJc w:val="left"/>
      <w:pPr>
        <w:tabs>
          <w:tab w:val="num" w:pos="5010"/>
        </w:tabs>
        <w:ind w:left="5010" w:hanging="330"/>
      </w:pPr>
      <w:rPr>
        <w:rFonts w:ascii="Arial" w:eastAsia="Arial" w:hAnsi="Arial" w:cs="Arial"/>
        <w:b w:val="0"/>
        <w:bCs w:val="0"/>
        <w:position w:val="0"/>
        <w:sz w:val="22"/>
        <w:szCs w:val="22"/>
      </w:rPr>
    </w:lvl>
    <w:lvl w:ilvl="7">
      <w:start w:val="1"/>
      <w:numFmt w:val="bullet"/>
      <w:lvlText w:val="o"/>
      <w:lvlJc w:val="left"/>
      <w:pPr>
        <w:tabs>
          <w:tab w:val="num" w:pos="5730"/>
        </w:tabs>
        <w:ind w:left="5730" w:hanging="330"/>
      </w:pPr>
      <w:rPr>
        <w:rFonts w:ascii="Arial" w:eastAsia="Arial" w:hAnsi="Arial" w:cs="Arial"/>
        <w:b w:val="0"/>
        <w:bCs w:val="0"/>
        <w:position w:val="0"/>
        <w:sz w:val="22"/>
        <w:szCs w:val="22"/>
      </w:rPr>
    </w:lvl>
    <w:lvl w:ilvl="8">
      <w:start w:val="1"/>
      <w:numFmt w:val="bullet"/>
      <w:lvlText w:val="▪"/>
      <w:lvlJc w:val="left"/>
      <w:pPr>
        <w:tabs>
          <w:tab w:val="num" w:pos="6450"/>
        </w:tabs>
        <w:ind w:left="6450" w:hanging="330"/>
      </w:pPr>
      <w:rPr>
        <w:rFonts w:ascii="Arial" w:eastAsia="Arial" w:hAnsi="Arial" w:cs="Arial"/>
        <w:b w:val="0"/>
        <w:bCs w:val="0"/>
        <w:position w:val="0"/>
        <w:sz w:val="22"/>
        <w:szCs w:val="22"/>
      </w:rPr>
    </w:lvl>
  </w:abstractNum>
  <w:abstractNum w:abstractNumId="1" w15:restartNumberingAfterBreak="0">
    <w:nsid w:val="0BF13D3E"/>
    <w:multiLevelType w:val="multilevel"/>
    <w:tmpl w:val="675C8F6E"/>
    <w:lvl w:ilvl="0">
      <w:numFmt w:val="bullet"/>
      <w:lvlText w:val="•"/>
      <w:lvlJc w:val="left"/>
      <w:pPr>
        <w:tabs>
          <w:tab w:val="num" w:pos="720"/>
        </w:tabs>
        <w:ind w:left="720" w:hanging="360"/>
      </w:pPr>
      <w:rPr>
        <w:rFonts w:ascii="Arial" w:eastAsia="Arial" w:hAnsi="Arial" w:cs="Arial"/>
        <w:b w:val="0"/>
        <w:bCs w:val="0"/>
        <w:position w:val="0"/>
        <w:sz w:val="28"/>
        <w:szCs w:val="28"/>
      </w:rPr>
    </w:lvl>
    <w:lvl w:ilvl="1">
      <w:start w:val="1"/>
      <w:numFmt w:val="bullet"/>
      <w:lvlText w:val="o"/>
      <w:lvlJc w:val="left"/>
      <w:pPr>
        <w:tabs>
          <w:tab w:val="num" w:pos="1410"/>
        </w:tabs>
        <w:ind w:left="1410" w:hanging="330"/>
      </w:pPr>
      <w:rPr>
        <w:rFonts w:ascii="Arial" w:eastAsia="Arial" w:hAnsi="Arial" w:cs="Arial"/>
        <w:b w:val="0"/>
        <w:bCs w:val="0"/>
        <w:position w:val="0"/>
        <w:sz w:val="22"/>
        <w:szCs w:val="22"/>
      </w:rPr>
    </w:lvl>
    <w:lvl w:ilvl="2">
      <w:start w:val="1"/>
      <w:numFmt w:val="bullet"/>
      <w:lvlText w:val="▪"/>
      <w:lvlJc w:val="left"/>
      <w:pPr>
        <w:tabs>
          <w:tab w:val="num" w:pos="2130"/>
        </w:tabs>
        <w:ind w:left="2130" w:hanging="330"/>
      </w:pPr>
      <w:rPr>
        <w:rFonts w:ascii="Arial" w:eastAsia="Arial" w:hAnsi="Arial" w:cs="Arial"/>
        <w:b w:val="0"/>
        <w:bCs w:val="0"/>
        <w:position w:val="0"/>
        <w:sz w:val="22"/>
        <w:szCs w:val="22"/>
      </w:rPr>
    </w:lvl>
    <w:lvl w:ilvl="3">
      <w:start w:val="1"/>
      <w:numFmt w:val="bullet"/>
      <w:lvlText w:val="•"/>
      <w:lvlJc w:val="left"/>
      <w:pPr>
        <w:tabs>
          <w:tab w:val="num" w:pos="2850"/>
        </w:tabs>
        <w:ind w:left="2850" w:hanging="330"/>
      </w:pPr>
      <w:rPr>
        <w:rFonts w:ascii="Arial" w:eastAsia="Arial" w:hAnsi="Arial" w:cs="Arial"/>
        <w:b w:val="0"/>
        <w:bCs w:val="0"/>
        <w:position w:val="0"/>
        <w:sz w:val="22"/>
        <w:szCs w:val="22"/>
      </w:rPr>
    </w:lvl>
    <w:lvl w:ilvl="4">
      <w:start w:val="1"/>
      <w:numFmt w:val="bullet"/>
      <w:lvlText w:val="o"/>
      <w:lvlJc w:val="left"/>
      <w:pPr>
        <w:tabs>
          <w:tab w:val="num" w:pos="3570"/>
        </w:tabs>
        <w:ind w:left="3570" w:hanging="330"/>
      </w:pPr>
      <w:rPr>
        <w:rFonts w:ascii="Arial" w:eastAsia="Arial" w:hAnsi="Arial" w:cs="Arial"/>
        <w:b w:val="0"/>
        <w:bCs w:val="0"/>
        <w:position w:val="0"/>
        <w:sz w:val="22"/>
        <w:szCs w:val="22"/>
      </w:rPr>
    </w:lvl>
    <w:lvl w:ilvl="5">
      <w:start w:val="1"/>
      <w:numFmt w:val="bullet"/>
      <w:lvlText w:val="▪"/>
      <w:lvlJc w:val="left"/>
      <w:pPr>
        <w:tabs>
          <w:tab w:val="num" w:pos="4290"/>
        </w:tabs>
        <w:ind w:left="4290" w:hanging="330"/>
      </w:pPr>
      <w:rPr>
        <w:rFonts w:ascii="Arial" w:eastAsia="Arial" w:hAnsi="Arial" w:cs="Arial"/>
        <w:b w:val="0"/>
        <w:bCs w:val="0"/>
        <w:position w:val="0"/>
        <w:sz w:val="22"/>
        <w:szCs w:val="22"/>
      </w:rPr>
    </w:lvl>
    <w:lvl w:ilvl="6">
      <w:start w:val="1"/>
      <w:numFmt w:val="bullet"/>
      <w:lvlText w:val="•"/>
      <w:lvlJc w:val="left"/>
      <w:pPr>
        <w:tabs>
          <w:tab w:val="num" w:pos="5010"/>
        </w:tabs>
        <w:ind w:left="5010" w:hanging="330"/>
      </w:pPr>
      <w:rPr>
        <w:rFonts w:ascii="Arial" w:eastAsia="Arial" w:hAnsi="Arial" w:cs="Arial"/>
        <w:b w:val="0"/>
        <w:bCs w:val="0"/>
        <w:position w:val="0"/>
        <w:sz w:val="22"/>
        <w:szCs w:val="22"/>
      </w:rPr>
    </w:lvl>
    <w:lvl w:ilvl="7">
      <w:start w:val="1"/>
      <w:numFmt w:val="bullet"/>
      <w:lvlText w:val="o"/>
      <w:lvlJc w:val="left"/>
      <w:pPr>
        <w:tabs>
          <w:tab w:val="num" w:pos="5730"/>
        </w:tabs>
        <w:ind w:left="5730" w:hanging="330"/>
      </w:pPr>
      <w:rPr>
        <w:rFonts w:ascii="Arial" w:eastAsia="Arial" w:hAnsi="Arial" w:cs="Arial"/>
        <w:b w:val="0"/>
        <w:bCs w:val="0"/>
        <w:position w:val="0"/>
        <w:sz w:val="22"/>
        <w:szCs w:val="22"/>
      </w:rPr>
    </w:lvl>
    <w:lvl w:ilvl="8">
      <w:start w:val="1"/>
      <w:numFmt w:val="bullet"/>
      <w:lvlText w:val="▪"/>
      <w:lvlJc w:val="left"/>
      <w:pPr>
        <w:tabs>
          <w:tab w:val="num" w:pos="6450"/>
        </w:tabs>
        <w:ind w:left="6450" w:hanging="330"/>
      </w:pPr>
      <w:rPr>
        <w:rFonts w:ascii="Arial" w:eastAsia="Arial" w:hAnsi="Arial" w:cs="Arial"/>
        <w:b w:val="0"/>
        <w:bCs w:val="0"/>
        <w:position w:val="0"/>
        <w:sz w:val="22"/>
        <w:szCs w:val="22"/>
      </w:rPr>
    </w:lvl>
  </w:abstractNum>
  <w:abstractNum w:abstractNumId="2" w15:restartNumberingAfterBreak="0">
    <w:nsid w:val="0E1A3B28"/>
    <w:multiLevelType w:val="multilevel"/>
    <w:tmpl w:val="73BA40C0"/>
    <w:lvl w:ilvl="0">
      <w:numFmt w:val="bullet"/>
      <w:lvlText w:val="•"/>
      <w:lvlJc w:val="left"/>
      <w:pPr>
        <w:tabs>
          <w:tab w:val="num" w:pos="720"/>
        </w:tabs>
        <w:ind w:left="720" w:hanging="360"/>
      </w:pPr>
      <w:rPr>
        <w:rFonts w:ascii="Arial" w:eastAsia="Arial" w:hAnsi="Arial" w:cs="Arial"/>
        <w:b w:val="0"/>
        <w:bCs w:val="0"/>
        <w:position w:val="0"/>
        <w:sz w:val="28"/>
        <w:szCs w:val="28"/>
      </w:rPr>
    </w:lvl>
    <w:lvl w:ilvl="1">
      <w:start w:val="1"/>
      <w:numFmt w:val="bullet"/>
      <w:lvlText w:val="o"/>
      <w:lvlJc w:val="left"/>
      <w:pPr>
        <w:tabs>
          <w:tab w:val="num" w:pos="1410"/>
        </w:tabs>
        <w:ind w:left="1410" w:hanging="330"/>
      </w:pPr>
      <w:rPr>
        <w:rFonts w:ascii="Arial" w:eastAsia="Arial" w:hAnsi="Arial" w:cs="Arial"/>
        <w:b w:val="0"/>
        <w:bCs w:val="0"/>
        <w:position w:val="0"/>
        <w:sz w:val="22"/>
        <w:szCs w:val="22"/>
      </w:rPr>
    </w:lvl>
    <w:lvl w:ilvl="2">
      <w:start w:val="1"/>
      <w:numFmt w:val="bullet"/>
      <w:lvlText w:val="▪"/>
      <w:lvlJc w:val="left"/>
      <w:pPr>
        <w:tabs>
          <w:tab w:val="num" w:pos="2130"/>
        </w:tabs>
        <w:ind w:left="2130" w:hanging="330"/>
      </w:pPr>
      <w:rPr>
        <w:rFonts w:ascii="Arial" w:eastAsia="Arial" w:hAnsi="Arial" w:cs="Arial"/>
        <w:b w:val="0"/>
        <w:bCs w:val="0"/>
        <w:position w:val="0"/>
        <w:sz w:val="22"/>
        <w:szCs w:val="22"/>
      </w:rPr>
    </w:lvl>
    <w:lvl w:ilvl="3">
      <w:start w:val="1"/>
      <w:numFmt w:val="bullet"/>
      <w:lvlText w:val="•"/>
      <w:lvlJc w:val="left"/>
      <w:pPr>
        <w:tabs>
          <w:tab w:val="num" w:pos="2850"/>
        </w:tabs>
        <w:ind w:left="2850" w:hanging="330"/>
      </w:pPr>
      <w:rPr>
        <w:rFonts w:ascii="Arial" w:eastAsia="Arial" w:hAnsi="Arial" w:cs="Arial"/>
        <w:b w:val="0"/>
        <w:bCs w:val="0"/>
        <w:position w:val="0"/>
        <w:sz w:val="22"/>
        <w:szCs w:val="22"/>
      </w:rPr>
    </w:lvl>
    <w:lvl w:ilvl="4">
      <w:start w:val="1"/>
      <w:numFmt w:val="bullet"/>
      <w:lvlText w:val="o"/>
      <w:lvlJc w:val="left"/>
      <w:pPr>
        <w:tabs>
          <w:tab w:val="num" w:pos="3570"/>
        </w:tabs>
        <w:ind w:left="3570" w:hanging="330"/>
      </w:pPr>
      <w:rPr>
        <w:rFonts w:ascii="Arial" w:eastAsia="Arial" w:hAnsi="Arial" w:cs="Arial"/>
        <w:b w:val="0"/>
        <w:bCs w:val="0"/>
        <w:position w:val="0"/>
        <w:sz w:val="22"/>
        <w:szCs w:val="22"/>
      </w:rPr>
    </w:lvl>
    <w:lvl w:ilvl="5">
      <w:start w:val="1"/>
      <w:numFmt w:val="bullet"/>
      <w:lvlText w:val="▪"/>
      <w:lvlJc w:val="left"/>
      <w:pPr>
        <w:tabs>
          <w:tab w:val="num" w:pos="4290"/>
        </w:tabs>
        <w:ind w:left="4290" w:hanging="330"/>
      </w:pPr>
      <w:rPr>
        <w:rFonts w:ascii="Arial" w:eastAsia="Arial" w:hAnsi="Arial" w:cs="Arial"/>
        <w:b w:val="0"/>
        <w:bCs w:val="0"/>
        <w:position w:val="0"/>
        <w:sz w:val="22"/>
        <w:szCs w:val="22"/>
      </w:rPr>
    </w:lvl>
    <w:lvl w:ilvl="6">
      <w:start w:val="1"/>
      <w:numFmt w:val="bullet"/>
      <w:lvlText w:val="•"/>
      <w:lvlJc w:val="left"/>
      <w:pPr>
        <w:tabs>
          <w:tab w:val="num" w:pos="5010"/>
        </w:tabs>
        <w:ind w:left="5010" w:hanging="330"/>
      </w:pPr>
      <w:rPr>
        <w:rFonts w:ascii="Arial" w:eastAsia="Arial" w:hAnsi="Arial" w:cs="Arial"/>
        <w:b w:val="0"/>
        <w:bCs w:val="0"/>
        <w:position w:val="0"/>
        <w:sz w:val="22"/>
        <w:szCs w:val="22"/>
      </w:rPr>
    </w:lvl>
    <w:lvl w:ilvl="7">
      <w:start w:val="1"/>
      <w:numFmt w:val="bullet"/>
      <w:lvlText w:val="o"/>
      <w:lvlJc w:val="left"/>
      <w:pPr>
        <w:tabs>
          <w:tab w:val="num" w:pos="5730"/>
        </w:tabs>
        <w:ind w:left="5730" w:hanging="330"/>
      </w:pPr>
      <w:rPr>
        <w:rFonts w:ascii="Arial" w:eastAsia="Arial" w:hAnsi="Arial" w:cs="Arial"/>
        <w:b w:val="0"/>
        <w:bCs w:val="0"/>
        <w:position w:val="0"/>
        <w:sz w:val="22"/>
        <w:szCs w:val="22"/>
      </w:rPr>
    </w:lvl>
    <w:lvl w:ilvl="8">
      <w:start w:val="1"/>
      <w:numFmt w:val="bullet"/>
      <w:lvlText w:val="▪"/>
      <w:lvlJc w:val="left"/>
      <w:pPr>
        <w:tabs>
          <w:tab w:val="num" w:pos="6450"/>
        </w:tabs>
        <w:ind w:left="6450" w:hanging="330"/>
      </w:pPr>
      <w:rPr>
        <w:rFonts w:ascii="Arial" w:eastAsia="Arial" w:hAnsi="Arial" w:cs="Arial"/>
        <w:b w:val="0"/>
        <w:bCs w:val="0"/>
        <w:position w:val="0"/>
        <w:sz w:val="22"/>
        <w:szCs w:val="22"/>
      </w:rPr>
    </w:lvl>
  </w:abstractNum>
  <w:abstractNum w:abstractNumId="3" w15:restartNumberingAfterBreak="0">
    <w:nsid w:val="18470280"/>
    <w:multiLevelType w:val="multilevel"/>
    <w:tmpl w:val="2CE6C7C4"/>
    <w:lvl w:ilvl="0">
      <w:numFmt w:val="bullet"/>
      <w:lvlText w:val="•"/>
      <w:lvlJc w:val="left"/>
      <w:pPr>
        <w:tabs>
          <w:tab w:val="num" w:pos="720"/>
        </w:tabs>
        <w:ind w:left="720" w:hanging="360"/>
      </w:pPr>
      <w:rPr>
        <w:rFonts w:ascii="Arial" w:eastAsia="Arial" w:hAnsi="Arial" w:cs="Arial"/>
        <w:b w:val="0"/>
        <w:bCs w:val="0"/>
        <w:position w:val="0"/>
        <w:sz w:val="28"/>
        <w:szCs w:val="28"/>
      </w:rPr>
    </w:lvl>
    <w:lvl w:ilvl="1">
      <w:start w:val="1"/>
      <w:numFmt w:val="bullet"/>
      <w:lvlText w:val="o"/>
      <w:lvlJc w:val="left"/>
      <w:pPr>
        <w:tabs>
          <w:tab w:val="num" w:pos="1410"/>
        </w:tabs>
        <w:ind w:left="1410" w:hanging="330"/>
      </w:pPr>
      <w:rPr>
        <w:rFonts w:ascii="Arial" w:eastAsia="Arial" w:hAnsi="Arial" w:cs="Arial"/>
        <w:b w:val="0"/>
        <w:bCs w:val="0"/>
        <w:position w:val="0"/>
        <w:sz w:val="22"/>
        <w:szCs w:val="22"/>
      </w:rPr>
    </w:lvl>
    <w:lvl w:ilvl="2">
      <w:start w:val="1"/>
      <w:numFmt w:val="bullet"/>
      <w:lvlText w:val="▪"/>
      <w:lvlJc w:val="left"/>
      <w:pPr>
        <w:tabs>
          <w:tab w:val="num" w:pos="2130"/>
        </w:tabs>
        <w:ind w:left="2130" w:hanging="330"/>
      </w:pPr>
      <w:rPr>
        <w:rFonts w:ascii="Arial" w:eastAsia="Arial" w:hAnsi="Arial" w:cs="Arial"/>
        <w:b w:val="0"/>
        <w:bCs w:val="0"/>
        <w:position w:val="0"/>
        <w:sz w:val="22"/>
        <w:szCs w:val="22"/>
      </w:rPr>
    </w:lvl>
    <w:lvl w:ilvl="3">
      <w:start w:val="1"/>
      <w:numFmt w:val="bullet"/>
      <w:lvlText w:val="•"/>
      <w:lvlJc w:val="left"/>
      <w:pPr>
        <w:tabs>
          <w:tab w:val="num" w:pos="2850"/>
        </w:tabs>
        <w:ind w:left="2850" w:hanging="330"/>
      </w:pPr>
      <w:rPr>
        <w:rFonts w:ascii="Arial" w:eastAsia="Arial" w:hAnsi="Arial" w:cs="Arial"/>
        <w:b w:val="0"/>
        <w:bCs w:val="0"/>
        <w:position w:val="0"/>
        <w:sz w:val="22"/>
        <w:szCs w:val="22"/>
      </w:rPr>
    </w:lvl>
    <w:lvl w:ilvl="4">
      <w:start w:val="1"/>
      <w:numFmt w:val="bullet"/>
      <w:lvlText w:val="o"/>
      <w:lvlJc w:val="left"/>
      <w:pPr>
        <w:tabs>
          <w:tab w:val="num" w:pos="3570"/>
        </w:tabs>
        <w:ind w:left="3570" w:hanging="330"/>
      </w:pPr>
      <w:rPr>
        <w:rFonts w:ascii="Arial" w:eastAsia="Arial" w:hAnsi="Arial" w:cs="Arial"/>
        <w:b w:val="0"/>
        <w:bCs w:val="0"/>
        <w:position w:val="0"/>
        <w:sz w:val="22"/>
        <w:szCs w:val="22"/>
      </w:rPr>
    </w:lvl>
    <w:lvl w:ilvl="5">
      <w:start w:val="1"/>
      <w:numFmt w:val="bullet"/>
      <w:lvlText w:val="▪"/>
      <w:lvlJc w:val="left"/>
      <w:pPr>
        <w:tabs>
          <w:tab w:val="num" w:pos="4290"/>
        </w:tabs>
        <w:ind w:left="4290" w:hanging="330"/>
      </w:pPr>
      <w:rPr>
        <w:rFonts w:ascii="Arial" w:eastAsia="Arial" w:hAnsi="Arial" w:cs="Arial"/>
        <w:b w:val="0"/>
        <w:bCs w:val="0"/>
        <w:position w:val="0"/>
        <w:sz w:val="22"/>
        <w:szCs w:val="22"/>
      </w:rPr>
    </w:lvl>
    <w:lvl w:ilvl="6">
      <w:start w:val="1"/>
      <w:numFmt w:val="bullet"/>
      <w:lvlText w:val="•"/>
      <w:lvlJc w:val="left"/>
      <w:pPr>
        <w:tabs>
          <w:tab w:val="num" w:pos="5010"/>
        </w:tabs>
        <w:ind w:left="5010" w:hanging="330"/>
      </w:pPr>
      <w:rPr>
        <w:rFonts w:ascii="Arial" w:eastAsia="Arial" w:hAnsi="Arial" w:cs="Arial"/>
        <w:b w:val="0"/>
        <w:bCs w:val="0"/>
        <w:position w:val="0"/>
        <w:sz w:val="22"/>
        <w:szCs w:val="22"/>
      </w:rPr>
    </w:lvl>
    <w:lvl w:ilvl="7">
      <w:start w:val="1"/>
      <w:numFmt w:val="bullet"/>
      <w:lvlText w:val="o"/>
      <w:lvlJc w:val="left"/>
      <w:pPr>
        <w:tabs>
          <w:tab w:val="num" w:pos="5730"/>
        </w:tabs>
        <w:ind w:left="5730" w:hanging="330"/>
      </w:pPr>
      <w:rPr>
        <w:rFonts w:ascii="Arial" w:eastAsia="Arial" w:hAnsi="Arial" w:cs="Arial"/>
        <w:b w:val="0"/>
        <w:bCs w:val="0"/>
        <w:position w:val="0"/>
        <w:sz w:val="22"/>
        <w:szCs w:val="22"/>
      </w:rPr>
    </w:lvl>
    <w:lvl w:ilvl="8">
      <w:start w:val="1"/>
      <w:numFmt w:val="bullet"/>
      <w:lvlText w:val="▪"/>
      <w:lvlJc w:val="left"/>
      <w:pPr>
        <w:tabs>
          <w:tab w:val="num" w:pos="6450"/>
        </w:tabs>
        <w:ind w:left="6450" w:hanging="330"/>
      </w:pPr>
      <w:rPr>
        <w:rFonts w:ascii="Arial" w:eastAsia="Arial" w:hAnsi="Arial" w:cs="Arial"/>
        <w:b w:val="0"/>
        <w:bCs w:val="0"/>
        <w:position w:val="0"/>
        <w:sz w:val="22"/>
        <w:szCs w:val="22"/>
      </w:rPr>
    </w:lvl>
  </w:abstractNum>
  <w:abstractNum w:abstractNumId="4" w15:restartNumberingAfterBreak="0">
    <w:nsid w:val="1C0816A3"/>
    <w:multiLevelType w:val="hybridMultilevel"/>
    <w:tmpl w:val="6F26A382"/>
    <w:lvl w:ilvl="0" w:tplc="22045098">
      <w:start w:val="1"/>
      <w:numFmt w:val="bullet"/>
      <w:lvlText w:val="-"/>
      <w:lvlJc w:val="left"/>
      <w:pPr>
        <w:ind w:left="720" w:hanging="360"/>
      </w:pPr>
      <w:rPr>
        <w:rFonts w:ascii="Verdana" w:eastAsia="Arial Unicode MS"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B5B2E"/>
    <w:multiLevelType w:val="multilevel"/>
    <w:tmpl w:val="94B46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FF6A30"/>
    <w:multiLevelType w:val="multilevel"/>
    <w:tmpl w:val="1A5CA4C2"/>
    <w:lvl w:ilvl="0">
      <w:numFmt w:val="bullet"/>
      <w:lvlText w:val="•"/>
      <w:lvlJc w:val="left"/>
      <w:pPr>
        <w:tabs>
          <w:tab w:val="num" w:pos="720"/>
        </w:tabs>
        <w:ind w:left="720" w:hanging="360"/>
      </w:pPr>
      <w:rPr>
        <w:rFonts w:ascii="Arial" w:eastAsia="Arial" w:hAnsi="Arial" w:cs="Arial"/>
        <w:b w:val="0"/>
        <w:bCs w:val="0"/>
        <w:position w:val="0"/>
        <w:sz w:val="28"/>
        <w:szCs w:val="28"/>
      </w:rPr>
    </w:lvl>
    <w:lvl w:ilvl="1">
      <w:start w:val="1"/>
      <w:numFmt w:val="bullet"/>
      <w:lvlText w:val="o"/>
      <w:lvlJc w:val="left"/>
      <w:pPr>
        <w:tabs>
          <w:tab w:val="num" w:pos="1410"/>
        </w:tabs>
        <w:ind w:left="1410" w:hanging="330"/>
      </w:pPr>
      <w:rPr>
        <w:rFonts w:ascii="Arial" w:eastAsia="Arial" w:hAnsi="Arial" w:cs="Arial"/>
        <w:b w:val="0"/>
        <w:bCs w:val="0"/>
        <w:position w:val="0"/>
        <w:sz w:val="22"/>
        <w:szCs w:val="22"/>
      </w:rPr>
    </w:lvl>
    <w:lvl w:ilvl="2">
      <w:start w:val="1"/>
      <w:numFmt w:val="bullet"/>
      <w:lvlText w:val="▪"/>
      <w:lvlJc w:val="left"/>
      <w:pPr>
        <w:tabs>
          <w:tab w:val="num" w:pos="2130"/>
        </w:tabs>
        <w:ind w:left="2130" w:hanging="330"/>
      </w:pPr>
      <w:rPr>
        <w:rFonts w:ascii="Arial" w:eastAsia="Arial" w:hAnsi="Arial" w:cs="Arial"/>
        <w:b w:val="0"/>
        <w:bCs w:val="0"/>
        <w:position w:val="0"/>
        <w:sz w:val="22"/>
        <w:szCs w:val="22"/>
      </w:rPr>
    </w:lvl>
    <w:lvl w:ilvl="3">
      <w:start w:val="1"/>
      <w:numFmt w:val="bullet"/>
      <w:lvlText w:val="•"/>
      <w:lvlJc w:val="left"/>
      <w:pPr>
        <w:tabs>
          <w:tab w:val="num" w:pos="2850"/>
        </w:tabs>
        <w:ind w:left="2850" w:hanging="330"/>
      </w:pPr>
      <w:rPr>
        <w:rFonts w:ascii="Arial" w:eastAsia="Arial" w:hAnsi="Arial" w:cs="Arial"/>
        <w:b w:val="0"/>
        <w:bCs w:val="0"/>
        <w:position w:val="0"/>
        <w:sz w:val="22"/>
        <w:szCs w:val="22"/>
      </w:rPr>
    </w:lvl>
    <w:lvl w:ilvl="4">
      <w:start w:val="1"/>
      <w:numFmt w:val="bullet"/>
      <w:lvlText w:val="o"/>
      <w:lvlJc w:val="left"/>
      <w:pPr>
        <w:tabs>
          <w:tab w:val="num" w:pos="3570"/>
        </w:tabs>
        <w:ind w:left="3570" w:hanging="330"/>
      </w:pPr>
      <w:rPr>
        <w:rFonts w:ascii="Arial" w:eastAsia="Arial" w:hAnsi="Arial" w:cs="Arial"/>
        <w:b w:val="0"/>
        <w:bCs w:val="0"/>
        <w:position w:val="0"/>
        <w:sz w:val="22"/>
        <w:szCs w:val="22"/>
      </w:rPr>
    </w:lvl>
    <w:lvl w:ilvl="5">
      <w:start w:val="1"/>
      <w:numFmt w:val="bullet"/>
      <w:lvlText w:val="▪"/>
      <w:lvlJc w:val="left"/>
      <w:pPr>
        <w:tabs>
          <w:tab w:val="num" w:pos="4290"/>
        </w:tabs>
        <w:ind w:left="4290" w:hanging="330"/>
      </w:pPr>
      <w:rPr>
        <w:rFonts w:ascii="Arial" w:eastAsia="Arial" w:hAnsi="Arial" w:cs="Arial"/>
        <w:b w:val="0"/>
        <w:bCs w:val="0"/>
        <w:position w:val="0"/>
        <w:sz w:val="22"/>
        <w:szCs w:val="22"/>
      </w:rPr>
    </w:lvl>
    <w:lvl w:ilvl="6">
      <w:start w:val="1"/>
      <w:numFmt w:val="bullet"/>
      <w:lvlText w:val="•"/>
      <w:lvlJc w:val="left"/>
      <w:pPr>
        <w:tabs>
          <w:tab w:val="num" w:pos="5010"/>
        </w:tabs>
        <w:ind w:left="5010" w:hanging="330"/>
      </w:pPr>
      <w:rPr>
        <w:rFonts w:ascii="Arial" w:eastAsia="Arial" w:hAnsi="Arial" w:cs="Arial"/>
        <w:b w:val="0"/>
        <w:bCs w:val="0"/>
        <w:position w:val="0"/>
        <w:sz w:val="22"/>
        <w:szCs w:val="22"/>
      </w:rPr>
    </w:lvl>
    <w:lvl w:ilvl="7">
      <w:start w:val="1"/>
      <w:numFmt w:val="bullet"/>
      <w:lvlText w:val="o"/>
      <w:lvlJc w:val="left"/>
      <w:pPr>
        <w:tabs>
          <w:tab w:val="num" w:pos="5730"/>
        </w:tabs>
        <w:ind w:left="5730" w:hanging="330"/>
      </w:pPr>
      <w:rPr>
        <w:rFonts w:ascii="Arial" w:eastAsia="Arial" w:hAnsi="Arial" w:cs="Arial"/>
        <w:b w:val="0"/>
        <w:bCs w:val="0"/>
        <w:position w:val="0"/>
        <w:sz w:val="22"/>
        <w:szCs w:val="22"/>
      </w:rPr>
    </w:lvl>
    <w:lvl w:ilvl="8">
      <w:start w:val="1"/>
      <w:numFmt w:val="bullet"/>
      <w:lvlText w:val="▪"/>
      <w:lvlJc w:val="left"/>
      <w:pPr>
        <w:tabs>
          <w:tab w:val="num" w:pos="6450"/>
        </w:tabs>
        <w:ind w:left="6450" w:hanging="330"/>
      </w:pPr>
      <w:rPr>
        <w:rFonts w:ascii="Arial" w:eastAsia="Arial" w:hAnsi="Arial" w:cs="Arial"/>
        <w:b w:val="0"/>
        <w:bCs w:val="0"/>
        <w:position w:val="0"/>
        <w:sz w:val="22"/>
        <w:szCs w:val="22"/>
      </w:rPr>
    </w:lvl>
  </w:abstractNum>
  <w:abstractNum w:abstractNumId="7" w15:restartNumberingAfterBreak="0">
    <w:nsid w:val="1E0A2306"/>
    <w:multiLevelType w:val="hybridMultilevel"/>
    <w:tmpl w:val="31B69088"/>
    <w:lvl w:ilvl="0" w:tplc="136EA9CA">
      <w:start w:val="1"/>
      <w:numFmt w:val="bullet"/>
      <w:lvlText w:val="-"/>
      <w:lvlJc w:val="left"/>
      <w:pPr>
        <w:ind w:left="720" w:hanging="360"/>
      </w:pPr>
      <w:rPr>
        <w:rFonts w:ascii="Verdana" w:eastAsia="Arial Unicode MS"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D581D"/>
    <w:multiLevelType w:val="hybridMultilevel"/>
    <w:tmpl w:val="3D2E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72717"/>
    <w:multiLevelType w:val="multilevel"/>
    <w:tmpl w:val="D0F61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072397"/>
    <w:multiLevelType w:val="hybridMultilevel"/>
    <w:tmpl w:val="FB98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92E51"/>
    <w:multiLevelType w:val="hybridMultilevel"/>
    <w:tmpl w:val="FF60D260"/>
    <w:lvl w:ilvl="0" w:tplc="F7587C1E">
      <w:start w:val="1"/>
      <w:numFmt w:val="bullet"/>
      <w:lvlText w:val="-"/>
      <w:lvlJc w:val="left"/>
      <w:pPr>
        <w:ind w:left="720" w:hanging="360"/>
      </w:pPr>
      <w:rPr>
        <w:rFonts w:ascii="Verdana" w:eastAsia="Arial Unicode MS"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417B5"/>
    <w:multiLevelType w:val="multilevel"/>
    <w:tmpl w:val="6908E2DC"/>
    <w:lvl w:ilvl="0">
      <w:numFmt w:val="bullet"/>
      <w:lvlText w:val="•"/>
      <w:lvlJc w:val="left"/>
      <w:pPr>
        <w:tabs>
          <w:tab w:val="num" w:pos="720"/>
        </w:tabs>
        <w:ind w:left="720" w:hanging="360"/>
      </w:pPr>
      <w:rPr>
        <w:rFonts w:ascii="Arial" w:eastAsia="Arial" w:hAnsi="Arial" w:cs="Arial"/>
        <w:b w:val="0"/>
        <w:bCs w:val="0"/>
        <w:position w:val="0"/>
        <w:sz w:val="28"/>
        <w:szCs w:val="28"/>
      </w:rPr>
    </w:lvl>
    <w:lvl w:ilvl="1">
      <w:start w:val="1"/>
      <w:numFmt w:val="bullet"/>
      <w:lvlText w:val="o"/>
      <w:lvlJc w:val="left"/>
      <w:pPr>
        <w:tabs>
          <w:tab w:val="num" w:pos="1410"/>
        </w:tabs>
        <w:ind w:left="1410" w:hanging="330"/>
      </w:pPr>
      <w:rPr>
        <w:rFonts w:ascii="Arial" w:eastAsia="Arial" w:hAnsi="Arial" w:cs="Arial"/>
        <w:b w:val="0"/>
        <w:bCs w:val="0"/>
        <w:position w:val="0"/>
        <w:sz w:val="22"/>
        <w:szCs w:val="22"/>
      </w:rPr>
    </w:lvl>
    <w:lvl w:ilvl="2">
      <w:start w:val="1"/>
      <w:numFmt w:val="bullet"/>
      <w:lvlText w:val="▪"/>
      <w:lvlJc w:val="left"/>
      <w:pPr>
        <w:tabs>
          <w:tab w:val="num" w:pos="2130"/>
        </w:tabs>
        <w:ind w:left="2130" w:hanging="330"/>
      </w:pPr>
      <w:rPr>
        <w:rFonts w:ascii="Arial" w:eastAsia="Arial" w:hAnsi="Arial" w:cs="Arial"/>
        <w:b w:val="0"/>
        <w:bCs w:val="0"/>
        <w:position w:val="0"/>
        <w:sz w:val="22"/>
        <w:szCs w:val="22"/>
      </w:rPr>
    </w:lvl>
    <w:lvl w:ilvl="3">
      <w:start w:val="1"/>
      <w:numFmt w:val="bullet"/>
      <w:lvlText w:val="•"/>
      <w:lvlJc w:val="left"/>
      <w:pPr>
        <w:tabs>
          <w:tab w:val="num" w:pos="2850"/>
        </w:tabs>
        <w:ind w:left="2850" w:hanging="330"/>
      </w:pPr>
      <w:rPr>
        <w:rFonts w:ascii="Arial" w:eastAsia="Arial" w:hAnsi="Arial" w:cs="Arial"/>
        <w:b w:val="0"/>
        <w:bCs w:val="0"/>
        <w:position w:val="0"/>
        <w:sz w:val="22"/>
        <w:szCs w:val="22"/>
      </w:rPr>
    </w:lvl>
    <w:lvl w:ilvl="4">
      <w:start w:val="1"/>
      <w:numFmt w:val="bullet"/>
      <w:lvlText w:val="o"/>
      <w:lvlJc w:val="left"/>
      <w:pPr>
        <w:tabs>
          <w:tab w:val="num" w:pos="3570"/>
        </w:tabs>
        <w:ind w:left="3570" w:hanging="330"/>
      </w:pPr>
      <w:rPr>
        <w:rFonts w:ascii="Arial" w:eastAsia="Arial" w:hAnsi="Arial" w:cs="Arial"/>
        <w:b w:val="0"/>
        <w:bCs w:val="0"/>
        <w:position w:val="0"/>
        <w:sz w:val="22"/>
        <w:szCs w:val="22"/>
      </w:rPr>
    </w:lvl>
    <w:lvl w:ilvl="5">
      <w:start w:val="1"/>
      <w:numFmt w:val="bullet"/>
      <w:lvlText w:val="▪"/>
      <w:lvlJc w:val="left"/>
      <w:pPr>
        <w:tabs>
          <w:tab w:val="num" w:pos="4290"/>
        </w:tabs>
        <w:ind w:left="4290" w:hanging="330"/>
      </w:pPr>
      <w:rPr>
        <w:rFonts w:ascii="Arial" w:eastAsia="Arial" w:hAnsi="Arial" w:cs="Arial"/>
        <w:b w:val="0"/>
        <w:bCs w:val="0"/>
        <w:position w:val="0"/>
        <w:sz w:val="22"/>
        <w:szCs w:val="22"/>
      </w:rPr>
    </w:lvl>
    <w:lvl w:ilvl="6">
      <w:start w:val="1"/>
      <w:numFmt w:val="bullet"/>
      <w:lvlText w:val="•"/>
      <w:lvlJc w:val="left"/>
      <w:pPr>
        <w:tabs>
          <w:tab w:val="num" w:pos="5010"/>
        </w:tabs>
        <w:ind w:left="5010" w:hanging="330"/>
      </w:pPr>
      <w:rPr>
        <w:rFonts w:ascii="Arial" w:eastAsia="Arial" w:hAnsi="Arial" w:cs="Arial"/>
        <w:b w:val="0"/>
        <w:bCs w:val="0"/>
        <w:position w:val="0"/>
        <w:sz w:val="22"/>
        <w:szCs w:val="22"/>
      </w:rPr>
    </w:lvl>
    <w:lvl w:ilvl="7">
      <w:start w:val="1"/>
      <w:numFmt w:val="bullet"/>
      <w:lvlText w:val="o"/>
      <w:lvlJc w:val="left"/>
      <w:pPr>
        <w:tabs>
          <w:tab w:val="num" w:pos="5730"/>
        </w:tabs>
        <w:ind w:left="5730" w:hanging="330"/>
      </w:pPr>
      <w:rPr>
        <w:rFonts w:ascii="Arial" w:eastAsia="Arial" w:hAnsi="Arial" w:cs="Arial"/>
        <w:b w:val="0"/>
        <w:bCs w:val="0"/>
        <w:position w:val="0"/>
        <w:sz w:val="22"/>
        <w:szCs w:val="22"/>
      </w:rPr>
    </w:lvl>
    <w:lvl w:ilvl="8">
      <w:start w:val="1"/>
      <w:numFmt w:val="bullet"/>
      <w:lvlText w:val="▪"/>
      <w:lvlJc w:val="left"/>
      <w:pPr>
        <w:tabs>
          <w:tab w:val="num" w:pos="6450"/>
        </w:tabs>
        <w:ind w:left="6450" w:hanging="330"/>
      </w:pPr>
      <w:rPr>
        <w:rFonts w:ascii="Arial" w:eastAsia="Arial" w:hAnsi="Arial" w:cs="Arial"/>
        <w:b w:val="0"/>
        <w:bCs w:val="0"/>
        <w:position w:val="0"/>
        <w:sz w:val="22"/>
        <w:szCs w:val="22"/>
      </w:rPr>
    </w:lvl>
  </w:abstractNum>
  <w:abstractNum w:abstractNumId="13" w15:restartNumberingAfterBreak="0">
    <w:nsid w:val="400C3EEB"/>
    <w:multiLevelType w:val="multilevel"/>
    <w:tmpl w:val="09FE908E"/>
    <w:lvl w:ilvl="0">
      <w:numFmt w:val="bullet"/>
      <w:lvlText w:val="•"/>
      <w:lvlJc w:val="left"/>
      <w:pPr>
        <w:tabs>
          <w:tab w:val="num" w:pos="720"/>
        </w:tabs>
        <w:ind w:left="720" w:hanging="360"/>
      </w:pPr>
      <w:rPr>
        <w:rFonts w:ascii="Arial" w:eastAsia="Arial" w:hAnsi="Arial" w:cs="Arial"/>
        <w:b w:val="0"/>
        <w:bCs w:val="0"/>
        <w:position w:val="0"/>
        <w:sz w:val="28"/>
        <w:szCs w:val="28"/>
      </w:rPr>
    </w:lvl>
    <w:lvl w:ilvl="1">
      <w:start w:val="1"/>
      <w:numFmt w:val="bullet"/>
      <w:lvlText w:val="o"/>
      <w:lvlJc w:val="left"/>
      <w:pPr>
        <w:tabs>
          <w:tab w:val="num" w:pos="1410"/>
        </w:tabs>
        <w:ind w:left="1410" w:hanging="330"/>
      </w:pPr>
      <w:rPr>
        <w:rFonts w:ascii="Arial" w:eastAsia="Arial" w:hAnsi="Arial" w:cs="Arial"/>
        <w:b w:val="0"/>
        <w:bCs w:val="0"/>
        <w:position w:val="0"/>
        <w:sz w:val="22"/>
        <w:szCs w:val="22"/>
      </w:rPr>
    </w:lvl>
    <w:lvl w:ilvl="2">
      <w:start w:val="1"/>
      <w:numFmt w:val="bullet"/>
      <w:lvlText w:val="▪"/>
      <w:lvlJc w:val="left"/>
      <w:pPr>
        <w:tabs>
          <w:tab w:val="num" w:pos="2130"/>
        </w:tabs>
        <w:ind w:left="2130" w:hanging="330"/>
      </w:pPr>
      <w:rPr>
        <w:rFonts w:ascii="Arial" w:eastAsia="Arial" w:hAnsi="Arial" w:cs="Arial"/>
        <w:b w:val="0"/>
        <w:bCs w:val="0"/>
        <w:position w:val="0"/>
        <w:sz w:val="22"/>
        <w:szCs w:val="22"/>
      </w:rPr>
    </w:lvl>
    <w:lvl w:ilvl="3">
      <w:start w:val="1"/>
      <w:numFmt w:val="bullet"/>
      <w:lvlText w:val="•"/>
      <w:lvlJc w:val="left"/>
      <w:pPr>
        <w:tabs>
          <w:tab w:val="num" w:pos="2850"/>
        </w:tabs>
        <w:ind w:left="2850" w:hanging="330"/>
      </w:pPr>
      <w:rPr>
        <w:rFonts w:ascii="Arial" w:eastAsia="Arial" w:hAnsi="Arial" w:cs="Arial"/>
        <w:b w:val="0"/>
        <w:bCs w:val="0"/>
        <w:position w:val="0"/>
        <w:sz w:val="22"/>
        <w:szCs w:val="22"/>
      </w:rPr>
    </w:lvl>
    <w:lvl w:ilvl="4">
      <w:start w:val="1"/>
      <w:numFmt w:val="bullet"/>
      <w:lvlText w:val="o"/>
      <w:lvlJc w:val="left"/>
      <w:pPr>
        <w:tabs>
          <w:tab w:val="num" w:pos="3570"/>
        </w:tabs>
        <w:ind w:left="3570" w:hanging="330"/>
      </w:pPr>
      <w:rPr>
        <w:rFonts w:ascii="Arial" w:eastAsia="Arial" w:hAnsi="Arial" w:cs="Arial"/>
        <w:b w:val="0"/>
        <w:bCs w:val="0"/>
        <w:position w:val="0"/>
        <w:sz w:val="22"/>
        <w:szCs w:val="22"/>
      </w:rPr>
    </w:lvl>
    <w:lvl w:ilvl="5">
      <w:start w:val="1"/>
      <w:numFmt w:val="bullet"/>
      <w:lvlText w:val="▪"/>
      <w:lvlJc w:val="left"/>
      <w:pPr>
        <w:tabs>
          <w:tab w:val="num" w:pos="4290"/>
        </w:tabs>
        <w:ind w:left="4290" w:hanging="330"/>
      </w:pPr>
      <w:rPr>
        <w:rFonts w:ascii="Arial" w:eastAsia="Arial" w:hAnsi="Arial" w:cs="Arial"/>
        <w:b w:val="0"/>
        <w:bCs w:val="0"/>
        <w:position w:val="0"/>
        <w:sz w:val="22"/>
        <w:szCs w:val="22"/>
      </w:rPr>
    </w:lvl>
    <w:lvl w:ilvl="6">
      <w:start w:val="1"/>
      <w:numFmt w:val="bullet"/>
      <w:lvlText w:val="•"/>
      <w:lvlJc w:val="left"/>
      <w:pPr>
        <w:tabs>
          <w:tab w:val="num" w:pos="5010"/>
        </w:tabs>
        <w:ind w:left="5010" w:hanging="330"/>
      </w:pPr>
      <w:rPr>
        <w:rFonts w:ascii="Arial" w:eastAsia="Arial" w:hAnsi="Arial" w:cs="Arial"/>
        <w:b w:val="0"/>
        <w:bCs w:val="0"/>
        <w:position w:val="0"/>
        <w:sz w:val="22"/>
        <w:szCs w:val="22"/>
      </w:rPr>
    </w:lvl>
    <w:lvl w:ilvl="7">
      <w:start w:val="1"/>
      <w:numFmt w:val="bullet"/>
      <w:lvlText w:val="o"/>
      <w:lvlJc w:val="left"/>
      <w:pPr>
        <w:tabs>
          <w:tab w:val="num" w:pos="5730"/>
        </w:tabs>
        <w:ind w:left="5730" w:hanging="330"/>
      </w:pPr>
      <w:rPr>
        <w:rFonts w:ascii="Arial" w:eastAsia="Arial" w:hAnsi="Arial" w:cs="Arial"/>
        <w:b w:val="0"/>
        <w:bCs w:val="0"/>
        <w:position w:val="0"/>
        <w:sz w:val="22"/>
        <w:szCs w:val="22"/>
      </w:rPr>
    </w:lvl>
    <w:lvl w:ilvl="8">
      <w:start w:val="1"/>
      <w:numFmt w:val="bullet"/>
      <w:lvlText w:val="▪"/>
      <w:lvlJc w:val="left"/>
      <w:pPr>
        <w:tabs>
          <w:tab w:val="num" w:pos="6450"/>
        </w:tabs>
        <w:ind w:left="6450" w:hanging="330"/>
      </w:pPr>
      <w:rPr>
        <w:rFonts w:ascii="Arial" w:eastAsia="Arial" w:hAnsi="Arial" w:cs="Arial"/>
        <w:b w:val="0"/>
        <w:bCs w:val="0"/>
        <w:position w:val="0"/>
        <w:sz w:val="22"/>
        <w:szCs w:val="22"/>
      </w:rPr>
    </w:lvl>
  </w:abstractNum>
  <w:abstractNum w:abstractNumId="14" w15:restartNumberingAfterBreak="0">
    <w:nsid w:val="42E502DF"/>
    <w:multiLevelType w:val="hybridMultilevel"/>
    <w:tmpl w:val="8962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824BD"/>
    <w:multiLevelType w:val="hybridMultilevel"/>
    <w:tmpl w:val="4FF6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410A2"/>
    <w:multiLevelType w:val="multilevel"/>
    <w:tmpl w:val="8C12F068"/>
    <w:lvl w:ilvl="0">
      <w:numFmt w:val="bullet"/>
      <w:lvlText w:val="•"/>
      <w:lvlJc w:val="left"/>
      <w:pPr>
        <w:tabs>
          <w:tab w:val="num" w:pos="720"/>
        </w:tabs>
        <w:ind w:left="720" w:hanging="360"/>
      </w:pPr>
      <w:rPr>
        <w:rFonts w:ascii="Arial" w:eastAsia="Arial" w:hAnsi="Arial" w:cs="Arial"/>
        <w:b w:val="0"/>
        <w:bCs w:val="0"/>
        <w:position w:val="0"/>
        <w:sz w:val="28"/>
        <w:szCs w:val="28"/>
      </w:rPr>
    </w:lvl>
    <w:lvl w:ilvl="1">
      <w:start w:val="1"/>
      <w:numFmt w:val="bullet"/>
      <w:lvlText w:val="o"/>
      <w:lvlJc w:val="left"/>
      <w:pPr>
        <w:tabs>
          <w:tab w:val="num" w:pos="1410"/>
        </w:tabs>
        <w:ind w:left="1410" w:hanging="330"/>
      </w:pPr>
      <w:rPr>
        <w:rFonts w:ascii="Arial" w:eastAsia="Arial" w:hAnsi="Arial" w:cs="Arial"/>
        <w:b w:val="0"/>
        <w:bCs w:val="0"/>
        <w:position w:val="0"/>
        <w:sz w:val="22"/>
        <w:szCs w:val="22"/>
      </w:rPr>
    </w:lvl>
    <w:lvl w:ilvl="2">
      <w:start w:val="1"/>
      <w:numFmt w:val="bullet"/>
      <w:lvlText w:val="▪"/>
      <w:lvlJc w:val="left"/>
      <w:pPr>
        <w:tabs>
          <w:tab w:val="num" w:pos="2130"/>
        </w:tabs>
        <w:ind w:left="2130" w:hanging="330"/>
      </w:pPr>
      <w:rPr>
        <w:rFonts w:ascii="Arial" w:eastAsia="Arial" w:hAnsi="Arial" w:cs="Arial"/>
        <w:b w:val="0"/>
        <w:bCs w:val="0"/>
        <w:position w:val="0"/>
        <w:sz w:val="22"/>
        <w:szCs w:val="22"/>
      </w:rPr>
    </w:lvl>
    <w:lvl w:ilvl="3">
      <w:start w:val="1"/>
      <w:numFmt w:val="bullet"/>
      <w:lvlText w:val="•"/>
      <w:lvlJc w:val="left"/>
      <w:pPr>
        <w:tabs>
          <w:tab w:val="num" w:pos="2850"/>
        </w:tabs>
        <w:ind w:left="2850" w:hanging="330"/>
      </w:pPr>
      <w:rPr>
        <w:rFonts w:ascii="Arial" w:eastAsia="Arial" w:hAnsi="Arial" w:cs="Arial"/>
        <w:b w:val="0"/>
        <w:bCs w:val="0"/>
        <w:position w:val="0"/>
        <w:sz w:val="22"/>
        <w:szCs w:val="22"/>
      </w:rPr>
    </w:lvl>
    <w:lvl w:ilvl="4">
      <w:start w:val="1"/>
      <w:numFmt w:val="bullet"/>
      <w:lvlText w:val="o"/>
      <w:lvlJc w:val="left"/>
      <w:pPr>
        <w:tabs>
          <w:tab w:val="num" w:pos="3570"/>
        </w:tabs>
        <w:ind w:left="3570" w:hanging="330"/>
      </w:pPr>
      <w:rPr>
        <w:rFonts w:ascii="Arial" w:eastAsia="Arial" w:hAnsi="Arial" w:cs="Arial"/>
        <w:b w:val="0"/>
        <w:bCs w:val="0"/>
        <w:position w:val="0"/>
        <w:sz w:val="22"/>
        <w:szCs w:val="22"/>
      </w:rPr>
    </w:lvl>
    <w:lvl w:ilvl="5">
      <w:start w:val="1"/>
      <w:numFmt w:val="bullet"/>
      <w:lvlText w:val="▪"/>
      <w:lvlJc w:val="left"/>
      <w:pPr>
        <w:tabs>
          <w:tab w:val="num" w:pos="4290"/>
        </w:tabs>
        <w:ind w:left="4290" w:hanging="330"/>
      </w:pPr>
      <w:rPr>
        <w:rFonts w:ascii="Arial" w:eastAsia="Arial" w:hAnsi="Arial" w:cs="Arial"/>
        <w:b w:val="0"/>
        <w:bCs w:val="0"/>
        <w:position w:val="0"/>
        <w:sz w:val="22"/>
        <w:szCs w:val="22"/>
      </w:rPr>
    </w:lvl>
    <w:lvl w:ilvl="6">
      <w:start w:val="1"/>
      <w:numFmt w:val="bullet"/>
      <w:lvlText w:val="•"/>
      <w:lvlJc w:val="left"/>
      <w:pPr>
        <w:tabs>
          <w:tab w:val="num" w:pos="5010"/>
        </w:tabs>
        <w:ind w:left="5010" w:hanging="330"/>
      </w:pPr>
      <w:rPr>
        <w:rFonts w:ascii="Arial" w:eastAsia="Arial" w:hAnsi="Arial" w:cs="Arial"/>
        <w:b w:val="0"/>
        <w:bCs w:val="0"/>
        <w:position w:val="0"/>
        <w:sz w:val="22"/>
        <w:szCs w:val="22"/>
      </w:rPr>
    </w:lvl>
    <w:lvl w:ilvl="7">
      <w:start w:val="1"/>
      <w:numFmt w:val="bullet"/>
      <w:lvlText w:val="o"/>
      <w:lvlJc w:val="left"/>
      <w:pPr>
        <w:tabs>
          <w:tab w:val="num" w:pos="5730"/>
        </w:tabs>
        <w:ind w:left="5730" w:hanging="330"/>
      </w:pPr>
      <w:rPr>
        <w:rFonts w:ascii="Arial" w:eastAsia="Arial" w:hAnsi="Arial" w:cs="Arial"/>
        <w:b w:val="0"/>
        <w:bCs w:val="0"/>
        <w:position w:val="0"/>
        <w:sz w:val="22"/>
        <w:szCs w:val="22"/>
      </w:rPr>
    </w:lvl>
    <w:lvl w:ilvl="8">
      <w:start w:val="1"/>
      <w:numFmt w:val="bullet"/>
      <w:lvlText w:val="▪"/>
      <w:lvlJc w:val="left"/>
      <w:pPr>
        <w:tabs>
          <w:tab w:val="num" w:pos="6450"/>
        </w:tabs>
        <w:ind w:left="6450" w:hanging="330"/>
      </w:pPr>
      <w:rPr>
        <w:rFonts w:ascii="Arial" w:eastAsia="Arial" w:hAnsi="Arial" w:cs="Arial"/>
        <w:b w:val="0"/>
        <w:bCs w:val="0"/>
        <w:position w:val="0"/>
        <w:sz w:val="22"/>
        <w:szCs w:val="22"/>
      </w:rPr>
    </w:lvl>
  </w:abstractNum>
  <w:abstractNum w:abstractNumId="17" w15:restartNumberingAfterBreak="0">
    <w:nsid w:val="4A1F506E"/>
    <w:multiLevelType w:val="multilevel"/>
    <w:tmpl w:val="A8AC6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D07B4B"/>
    <w:multiLevelType w:val="hybridMultilevel"/>
    <w:tmpl w:val="A2E2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14647"/>
    <w:multiLevelType w:val="hybridMultilevel"/>
    <w:tmpl w:val="BF94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6"/>
  </w:num>
  <w:num w:numId="5">
    <w:abstractNumId w:val="13"/>
  </w:num>
  <w:num w:numId="6">
    <w:abstractNumId w:val="3"/>
  </w:num>
  <w:num w:numId="7">
    <w:abstractNumId w:val="6"/>
  </w:num>
  <w:num w:numId="8">
    <w:abstractNumId w:val="0"/>
  </w:num>
  <w:num w:numId="9">
    <w:abstractNumId w:val="5"/>
  </w:num>
  <w:num w:numId="10">
    <w:abstractNumId w:val="9"/>
  </w:num>
  <w:num w:numId="11">
    <w:abstractNumId w:val="17"/>
  </w:num>
  <w:num w:numId="12">
    <w:abstractNumId w:val="7"/>
  </w:num>
  <w:num w:numId="13">
    <w:abstractNumId w:val="18"/>
  </w:num>
  <w:num w:numId="14">
    <w:abstractNumId w:val="11"/>
  </w:num>
  <w:num w:numId="15">
    <w:abstractNumId w:val="4"/>
  </w:num>
  <w:num w:numId="16">
    <w:abstractNumId w:val="19"/>
  </w:num>
  <w:num w:numId="17">
    <w:abstractNumId w:val="14"/>
  </w:num>
  <w:num w:numId="18">
    <w:abstractNumId w:val="15"/>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B0"/>
    <w:rsid w:val="00050650"/>
    <w:rsid w:val="000F1279"/>
    <w:rsid w:val="00166660"/>
    <w:rsid w:val="001873F7"/>
    <w:rsid w:val="001C2906"/>
    <w:rsid w:val="002C61E3"/>
    <w:rsid w:val="002E3BB7"/>
    <w:rsid w:val="003D5D36"/>
    <w:rsid w:val="00434DA1"/>
    <w:rsid w:val="00497538"/>
    <w:rsid w:val="004A4419"/>
    <w:rsid w:val="004F54F2"/>
    <w:rsid w:val="005D10CD"/>
    <w:rsid w:val="00624EF2"/>
    <w:rsid w:val="00697169"/>
    <w:rsid w:val="006A461B"/>
    <w:rsid w:val="006D2069"/>
    <w:rsid w:val="00731DCC"/>
    <w:rsid w:val="00736A88"/>
    <w:rsid w:val="007C1D79"/>
    <w:rsid w:val="009A60B0"/>
    <w:rsid w:val="00A33886"/>
    <w:rsid w:val="00A44311"/>
    <w:rsid w:val="00A860AE"/>
    <w:rsid w:val="00AB1161"/>
    <w:rsid w:val="00B52AE3"/>
    <w:rsid w:val="00BE1C6A"/>
    <w:rsid w:val="00BF50B9"/>
    <w:rsid w:val="00DA55EE"/>
    <w:rsid w:val="00DE7B08"/>
    <w:rsid w:val="00EE64A4"/>
    <w:rsid w:val="00F5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18EAE"/>
  <w15:docId w15:val="{F94E9EA5-7473-497D-A3AD-B9046EBD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60B0"/>
    <w:pPr>
      <w:pBdr>
        <w:top w:val="nil"/>
        <w:left w:val="nil"/>
        <w:bottom w:val="nil"/>
        <w:right w:val="nil"/>
        <w:between w:val="nil"/>
        <w:bar w:val="nil"/>
      </w:pBdr>
      <w:spacing w:after="200" w:line="276" w:lineRule="auto"/>
    </w:pPr>
    <w:rPr>
      <w:rFonts w:ascii="Arial Bold" w:eastAsia="Arial Unicode MS" w:hAnsi="Arial Unicode MS" w:cs="Arial Unicode MS"/>
      <w:color w:val="000000"/>
      <w:sz w:val="28"/>
      <w:szCs w:val="28"/>
      <w:u w:color="000000"/>
      <w:bdr w:val="nil"/>
      <w:lang w:val="en-US" w:eastAsia="en-US"/>
    </w:rPr>
  </w:style>
  <w:style w:type="paragraph" w:styleId="Heading1">
    <w:name w:val="heading 1"/>
    <w:basedOn w:val="Normal"/>
    <w:next w:val="Normal"/>
    <w:qFormat/>
    <w:pPr>
      <w:keepNext/>
      <w:spacing w:before="240" w:after="60" w:line="360" w:lineRule="auto"/>
      <w:outlineLvl w:val="0"/>
    </w:pPr>
    <w:rPr>
      <w:b/>
      <w:kern w:val="28"/>
    </w:rPr>
  </w:style>
  <w:style w:type="paragraph" w:styleId="Heading2">
    <w:name w:val="heading 2"/>
    <w:basedOn w:val="Normal"/>
    <w:next w:val="Normal"/>
    <w:qFormat/>
    <w:pPr>
      <w:keepNext/>
      <w:spacing w:before="240" w:after="60" w:line="360" w:lineRule="auto"/>
      <w:outlineLvl w:val="1"/>
    </w:pPr>
    <w:rPr>
      <w:b/>
      <w:sz w:val="24"/>
    </w:rPr>
  </w:style>
  <w:style w:type="paragraph" w:styleId="Heading3">
    <w:name w:val="heading 3"/>
    <w:basedOn w:val="Normal"/>
    <w:next w:val="Normal"/>
    <w:qFormat/>
    <w:pPr>
      <w:keepNext/>
      <w:spacing w:before="240" w:after="60" w:line="360" w:lineRule="auto"/>
      <w:outlineLvl w:val="2"/>
    </w:pPr>
    <w:rPr>
      <w:b/>
    </w:rPr>
  </w:style>
  <w:style w:type="paragraph" w:styleId="Heading4">
    <w:name w:val="heading 4"/>
    <w:basedOn w:val="Normal"/>
    <w:next w:val="Normal"/>
    <w:qFormat/>
    <w:pPr>
      <w:keepNext/>
      <w:spacing w:before="240" w:after="60" w:line="360" w:lineRule="auto"/>
      <w:ind w:left="425"/>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9A60B0"/>
    <w:rPr>
      <w:rFonts w:ascii="Arial" w:eastAsia="Arial" w:hAnsi="Arial" w:cs="Arial"/>
      <w:b w:val="0"/>
      <w:bCs w:val="0"/>
      <w:color w:val="000000"/>
      <w:sz w:val="22"/>
      <w:szCs w:val="22"/>
      <w:u w:val="single" w:color="000000"/>
    </w:rPr>
  </w:style>
  <w:style w:type="numbering" w:customStyle="1" w:styleId="List0">
    <w:name w:val="List 0"/>
    <w:basedOn w:val="NoList"/>
    <w:rsid w:val="009A60B0"/>
    <w:pPr>
      <w:numPr>
        <w:numId w:val="8"/>
      </w:numPr>
    </w:pPr>
  </w:style>
  <w:style w:type="paragraph" w:styleId="BalloonText">
    <w:name w:val="Balloon Text"/>
    <w:basedOn w:val="Normal"/>
    <w:link w:val="BalloonTextChar"/>
    <w:uiPriority w:val="99"/>
    <w:semiHidden/>
    <w:unhideWhenUsed/>
    <w:rsid w:val="009A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0"/>
    <w:rPr>
      <w:rFonts w:ascii="Tahoma" w:eastAsia="Arial Unicode MS" w:hAnsi="Tahoma" w:cs="Tahoma"/>
      <w:color w:val="000000"/>
      <w:sz w:val="16"/>
      <w:szCs w:val="16"/>
      <w:u w:color="000000"/>
      <w:bdr w:val="nil"/>
      <w:lang w:val="en-US" w:eastAsia="en-US"/>
    </w:rPr>
  </w:style>
  <w:style w:type="paragraph" w:styleId="ListParagraph">
    <w:name w:val="List Paragraph"/>
    <w:basedOn w:val="Normal"/>
    <w:uiPriority w:val="34"/>
    <w:qFormat/>
    <w:rsid w:val="00A44311"/>
    <w:pPr>
      <w:ind w:left="720"/>
      <w:contextualSpacing/>
    </w:pPr>
  </w:style>
  <w:style w:type="character" w:styleId="Hyperlink">
    <w:name w:val="Hyperlink"/>
    <w:basedOn w:val="DefaultParagraphFont"/>
    <w:uiPriority w:val="99"/>
    <w:unhideWhenUsed/>
    <w:rsid w:val="00AB1161"/>
    <w:rPr>
      <w:color w:val="0000FF" w:themeColor="hyperlink"/>
      <w:u w:val="single"/>
    </w:rPr>
  </w:style>
  <w:style w:type="paragraph" w:styleId="FootnoteText">
    <w:name w:val="footnote text"/>
    <w:basedOn w:val="Normal"/>
    <w:link w:val="FootnoteTextChar"/>
    <w:uiPriority w:val="99"/>
    <w:semiHidden/>
    <w:unhideWhenUsed/>
    <w:rsid w:val="00AB1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161"/>
    <w:rPr>
      <w:rFonts w:ascii="Arial Bold" w:eastAsia="Arial Unicode MS" w:hAnsi="Arial Unicode MS" w:cs="Arial Unicode MS"/>
      <w:color w:val="000000"/>
      <w:u w:color="000000"/>
      <w:bdr w:val="nil"/>
      <w:lang w:val="en-US" w:eastAsia="en-US"/>
    </w:rPr>
  </w:style>
  <w:style w:type="character" w:styleId="FootnoteReference">
    <w:name w:val="footnote reference"/>
    <w:basedOn w:val="DefaultParagraphFont"/>
    <w:uiPriority w:val="99"/>
    <w:semiHidden/>
    <w:unhideWhenUsed/>
    <w:rsid w:val="00AB1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7835">
      <w:bodyDiv w:val="1"/>
      <w:marLeft w:val="0"/>
      <w:marRight w:val="0"/>
      <w:marTop w:val="0"/>
      <w:marBottom w:val="0"/>
      <w:divBdr>
        <w:top w:val="none" w:sz="0" w:space="0" w:color="auto"/>
        <w:left w:val="none" w:sz="0" w:space="0" w:color="auto"/>
        <w:bottom w:val="none" w:sz="0" w:space="0" w:color="auto"/>
        <w:right w:val="none" w:sz="0" w:space="0" w:color="auto"/>
      </w:divBdr>
    </w:div>
    <w:div w:id="823857404">
      <w:bodyDiv w:val="1"/>
      <w:marLeft w:val="0"/>
      <w:marRight w:val="0"/>
      <w:marTop w:val="0"/>
      <w:marBottom w:val="0"/>
      <w:divBdr>
        <w:top w:val="none" w:sz="0" w:space="0" w:color="auto"/>
        <w:left w:val="none" w:sz="0" w:space="0" w:color="auto"/>
        <w:bottom w:val="none" w:sz="0" w:space="0" w:color="auto"/>
        <w:right w:val="none" w:sz="0" w:space="0" w:color="auto"/>
      </w:divBdr>
    </w:div>
    <w:div w:id="1234663961">
      <w:bodyDiv w:val="1"/>
      <w:marLeft w:val="0"/>
      <w:marRight w:val="0"/>
      <w:marTop w:val="0"/>
      <w:marBottom w:val="0"/>
      <w:divBdr>
        <w:top w:val="none" w:sz="0" w:space="0" w:color="auto"/>
        <w:left w:val="none" w:sz="0" w:space="0" w:color="auto"/>
        <w:bottom w:val="none" w:sz="0" w:space="0" w:color="auto"/>
        <w:right w:val="none" w:sz="0" w:space="0" w:color="auto"/>
      </w:divBdr>
    </w:div>
    <w:div w:id="1427925524">
      <w:bodyDiv w:val="1"/>
      <w:marLeft w:val="0"/>
      <w:marRight w:val="0"/>
      <w:marTop w:val="0"/>
      <w:marBottom w:val="0"/>
      <w:divBdr>
        <w:top w:val="none" w:sz="0" w:space="0" w:color="auto"/>
        <w:left w:val="none" w:sz="0" w:space="0" w:color="auto"/>
        <w:bottom w:val="none" w:sz="0" w:space="0" w:color="auto"/>
        <w:right w:val="none" w:sz="0" w:space="0" w:color="auto"/>
      </w:divBdr>
    </w:div>
    <w:div w:id="18756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appg-students.org.uk/wp-content/uploads/2014/12/Individual-Electoral-Registration-getting-students-registe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DC2FDC9D1494A8A6E3214D86844CB" ma:contentTypeVersion="0" ma:contentTypeDescription="Create a new document." ma:contentTypeScope="" ma:versionID="95a7b3368b4de52d9faa706b403ffba8">
  <xsd:schema xmlns:xsd="http://www.w3.org/2001/XMLSchema" xmlns:xs="http://www.w3.org/2001/XMLSchema" xmlns:p="http://schemas.microsoft.com/office/2006/metadata/properties" targetNamespace="http://schemas.microsoft.com/office/2006/metadata/properties" ma:root="true" ma:fieldsID="0eec946c16ee22fc85fc4eb3787183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9199-ED49-4ED2-BA22-1D1759A4C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C2083C-D6B5-47DF-BF15-310EB99FD783}">
  <ds:schemaRefs>
    <ds:schemaRef ds:uri="http://schemas.microsoft.com/sharepoint/v3/contenttype/forms"/>
  </ds:schemaRefs>
</ds:datastoreItem>
</file>

<file path=customXml/itemProps3.xml><?xml version="1.0" encoding="utf-8"?>
<ds:datastoreItem xmlns:ds="http://schemas.openxmlformats.org/officeDocument/2006/customXml" ds:itemID="{8D213AF0-1605-4145-9E7F-124459CFF636}">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CC34C4A-B908-47E1-AE31-7FDB3BED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Old</dc:creator>
  <cp:lastModifiedBy>Ruth Breidenbach-Roe</cp:lastModifiedBy>
  <cp:revision>4</cp:revision>
  <cp:lastPrinted>2015-07-20T20:44:00Z</cp:lastPrinted>
  <dcterms:created xsi:type="dcterms:W3CDTF">2015-07-20T11:52:00Z</dcterms:created>
  <dcterms:modified xsi:type="dcterms:W3CDTF">2015-07-20T21:16:00Z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0x010100BB0DC2FDC9D1494A8A6E3214D86844CB</vt:lpwstr>
  </property>
</Properties>
</file>